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4F4F" w14:textId="6B879DE2" w:rsidR="00652259" w:rsidRPr="002E6D9F" w:rsidRDefault="00652259" w:rsidP="00652259">
      <w:pPr>
        <w:pStyle w:val="Titre-article"/>
        <w:rPr>
          <w:lang w:val="en-US"/>
        </w:rPr>
      </w:pPr>
      <w:r w:rsidRPr="002E6D9F">
        <w:rPr>
          <w:lang w:val="en-US"/>
        </w:rPr>
        <w:t>Tit</w:t>
      </w:r>
      <w:r w:rsidR="00C12905" w:rsidRPr="002E6D9F">
        <w:rPr>
          <w:lang w:val="en-US"/>
        </w:rPr>
        <w:t>le</w:t>
      </w:r>
      <w:r w:rsidRPr="002E6D9F">
        <w:rPr>
          <w:lang w:val="en-US"/>
        </w:rPr>
        <w:t xml:space="preserve"> (Times New Roman, </w:t>
      </w:r>
      <w:r w:rsidR="00057709" w:rsidRPr="002E6D9F">
        <w:rPr>
          <w:lang w:val="en-US"/>
        </w:rPr>
        <w:t>bold</w:t>
      </w:r>
      <w:r w:rsidRPr="002E6D9F">
        <w:rPr>
          <w:lang w:val="en-US"/>
        </w:rPr>
        <w:t>, 16 pts)</w:t>
      </w:r>
    </w:p>
    <w:p w14:paraId="628B6243" w14:textId="693CB33A" w:rsidR="00652259" w:rsidRPr="002E6D9F" w:rsidRDefault="00057709" w:rsidP="000C453F">
      <w:pPr>
        <w:jc w:val="center"/>
        <w:rPr>
          <w:b/>
          <w:bCs/>
          <w:sz w:val="28"/>
          <w:szCs w:val="28"/>
          <w:lang w:val="en-US"/>
        </w:rPr>
      </w:pPr>
      <w:r w:rsidRPr="002E6D9F">
        <w:rPr>
          <w:b/>
          <w:bCs/>
          <w:i/>
          <w:iCs/>
          <w:sz w:val="28"/>
          <w:szCs w:val="28"/>
          <w:lang w:val="en-US"/>
        </w:rPr>
        <w:t>Optional</w:t>
      </w:r>
      <w:r w:rsidR="000C453F" w:rsidRPr="002E6D9F">
        <w:rPr>
          <w:b/>
          <w:bCs/>
          <w:i/>
          <w:iCs/>
          <w:sz w:val="28"/>
          <w:szCs w:val="28"/>
          <w:lang w:val="en-US"/>
        </w:rPr>
        <w:t>:</w:t>
      </w:r>
      <w:r w:rsidR="000C453F" w:rsidRPr="002E6D9F">
        <w:rPr>
          <w:b/>
          <w:bCs/>
          <w:sz w:val="28"/>
          <w:szCs w:val="28"/>
          <w:lang w:val="en-US"/>
        </w:rPr>
        <w:t xml:space="preserve"> s</w:t>
      </w:r>
      <w:r w:rsidRPr="002E6D9F">
        <w:rPr>
          <w:b/>
          <w:bCs/>
          <w:sz w:val="28"/>
          <w:szCs w:val="28"/>
          <w:lang w:val="en-US"/>
        </w:rPr>
        <w:t>ub</w:t>
      </w:r>
      <w:r w:rsidR="000C453F" w:rsidRPr="002E6D9F">
        <w:rPr>
          <w:b/>
          <w:bCs/>
          <w:sz w:val="28"/>
          <w:szCs w:val="28"/>
          <w:lang w:val="en-US"/>
        </w:rPr>
        <w:t>-tit</w:t>
      </w:r>
      <w:r w:rsidRPr="002E6D9F">
        <w:rPr>
          <w:b/>
          <w:bCs/>
          <w:sz w:val="28"/>
          <w:szCs w:val="28"/>
          <w:lang w:val="en-US"/>
        </w:rPr>
        <w:t>l</w:t>
      </w:r>
      <w:r w:rsidR="000C453F" w:rsidRPr="002E6D9F">
        <w:rPr>
          <w:b/>
          <w:bCs/>
          <w:sz w:val="28"/>
          <w:szCs w:val="28"/>
          <w:lang w:val="en-US"/>
        </w:rPr>
        <w:t xml:space="preserve">e (Times New Roman, </w:t>
      </w:r>
      <w:r w:rsidRPr="002E6D9F">
        <w:rPr>
          <w:b/>
          <w:bCs/>
          <w:sz w:val="28"/>
          <w:szCs w:val="28"/>
          <w:lang w:val="en-US"/>
        </w:rPr>
        <w:t>bold</w:t>
      </w:r>
      <w:r w:rsidR="000C453F" w:rsidRPr="002E6D9F">
        <w:rPr>
          <w:b/>
          <w:bCs/>
          <w:sz w:val="28"/>
          <w:szCs w:val="28"/>
          <w:lang w:val="en-US"/>
        </w:rPr>
        <w:t>, 14 pts)</w:t>
      </w:r>
    </w:p>
    <w:p w14:paraId="18459902" w14:textId="0C7B2ED6" w:rsidR="00652259" w:rsidRPr="002E6D9F" w:rsidRDefault="00666F5D" w:rsidP="00652259">
      <w:pPr>
        <w:jc w:val="center"/>
        <w:rPr>
          <w:lang w:val="en-US"/>
        </w:rPr>
      </w:pPr>
      <w:r w:rsidRPr="002E6D9F">
        <w:rPr>
          <w:lang w:val="en-US"/>
        </w:rPr>
        <w:t>Firstname</w:t>
      </w:r>
      <w:r w:rsidR="00652259" w:rsidRPr="002E6D9F">
        <w:rPr>
          <w:lang w:val="en-US"/>
        </w:rPr>
        <w:t xml:space="preserve"> </w:t>
      </w:r>
      <w:r w:rsidR="00057709" w:rsidRPr="002E6D9F">
        <w:rPr>
          <w:smallCaps/>
          <w:lang w:val="en-US"/>
        </w:rPr>
        <w:t>Surname</w:t>
      </w:r>
      <w:r w:rsidR="00652259" w:rsidRPr="002E6D9F">
        <w:rPr>
          <w:lang w:val="en-US"/>
        </w:rPr>
        <w:t xml:space="preserve"> </w:t>
      </w:r>
      <w:r w:rsidR="00652259" w:rsidRPr="002E6D9F">
        <w:rPr>
          <w:vertAlign w:val="superscript"/>
          <w:lang w:val="en-US"/>
        </w:rPr>
        <w:t>1*§</w:t>
      </w:r>
      <w:r w:rsidR="00652259" w:rsidRPr="002E6D9F">
        <w:rPr>
          <w:lang w:val="en-US"/>
        </w:rPr>
        <w:t xml:space="preserve">, </w:t>
      </w:r>
      <w:r w:rsidR="00057709" w:rsidRPr="002E6D9F">
        <w:rPr>
          <w:lang w:val="en-US"/>
        </w:rPr>
        <w:t>Firstname</w:t>
      </w:r>
      <w:r w:rsidR="00652259" w:rsidRPr="002E6D9F">
        <w:rPr>
          <w:lang w:val="en-US"/>
        </w:rPr>
        <w:t xml:space="preserve"> </w:t>
      </w:r>
      <w:r w:rsidR="00057709" w:rsidRPr="002E6D9F">
        <w:rPr>
          <w:smallCaps/>
          <w:lang w:val="en-US"/>
        </w:rPr>
        <w:t>Surname</w:t>
      </w:r>
      <w:r w:rsidR="00652259" w:rsidRPr="002E6D9F">
        <w:rPr>
          <w:lang w:val="en-US"/>
        </w:rPr>
        <w:t xml:space="preserve"> </w:t>
      </w:r>
      <w:r w:rsidR="00652259" w:rsidRPr="002E6D9F">
        <w:rPr>
          <w:vertAlign w:val="superscript"/>
          <w:lang w:val="en-US"/>
        </w:rPr>
        <w:t>2§</w:t>
      </w:r>
      <w:r w:rsidR="00652259" w:rsidRPr="002E6D9F">
        <w:rPr>
          <w:lang w:val="en-US"/>
        </w:rPr>
        <w:t>, etc …</w:t>
      </w:r>
    </w:p>
    <w:p w14:paraId="410B8E16" w14:textId="77777777" w:rsidR="00652259" w:rsidRPr="002E6D9F" w:rsidRDefault="00652259" w:rsidP="00652259">
      <w:pPr>
        <w:jc w:val="center"/>
        <w:rPr>
          <w:lang w:val="en-US"/>
        </w:rPr>
      </w:pPr>
    </w:p>
    <w:p w14:paraId="7356A9D8" w14:textId="091F4B35" w:rsidR="00652259" w:rsidRPr="002E6D9F" w:rsidRDefault="00652259" w:rsidP="00652259">
      <w:pPr>
        <w:rPr>
          <w:lang w:val="en-US"/>
        </w:rPr>
      </w:pPr>
      <w:r w:rsidRPr="002E6D9F">
        <w:rPr>
          <w:vertAlign w:val="superscript"/>
          <w:lang w:val="en-US"/>
        </w:rPr>
        <w:t>1</w:t>
      </w:r>
      <w:r w:rsidRPr="002E6D9F">
        <w:rPr>
          <w:lang w:val="en-US"/>
        </w:rPr>
        <w:t xml:space="preserve"> Ad</w:t>
      </w:r>
      <w:r w:rsidR="008457C9" w:rsidRPr="002E6D9F">
        <w:rPr>
          <w:lang w:val="en-US"/>
        </w:rPr>
        <w:t>d</w:t>
      </w:r>
      <w:r w:rsidRPr="002E6D9F">
        <w:rPr>
          <w:lang w:val="en-US"/>
        </w:rPr>
        <w:t xml:space="preserve">ress </w:t>
      </w:r>
      <w:r w:rsidR="00057709" w:rsidRPr="002E6D9F">
        <w:rPr>
          <w:lang w:val="en-US"/>
        </w:rPr>
        <w:t>author 1</w:t>
      </w:r>
      <w:r w:rsidRPr="002E6D9F">
        <w:rPr>
          <w:lang w:val="en-US"/>
        </w:rPr>
        <w:t xml:space="preserve"> (</w:t>
      </w:r>
      <w:r w:rsidR="008457C9" w:rsidRPr="002E6D9F">
        <w:rPr>
          <w:lang w:val="en-US"/>
        </w:rPr>
        <w:t>left-aligned</w:t>
      </w:r>
      <w:r w:rsidRPr="002E6D9F">
        <w:rPr>
          <w:lang w:val="en-US"/>
        </w:rPr>
        <w:t>)</w:t>
      </w:r>
    </w:p>
    <w:p w14:paraId="5EBECB16" w14:textId="41BD4A5D" w:rsidR="00652259" w:rsidRPr="002E6D9F" w:rsidRDefault="00652259" w:rsidP="00652259">
      <w:pPr>
        <w:rPr>
          <w:lang w:val="en-US"/>
        </w:rPr>
      </w:pPr>
      <w:r w:rsidRPr="002E6D9F">
        <w:rPr>
          <w:vertAlign w:val="superscript"/>
          <w:lang w:val="en-US"/>
        </w:rPr>
        <w:t>2</w:t>
      </w:r>
      <w:r w:rsidRPr="002E6D9F">
        <w:rPr>
          <w:lang w:val="en-US"/>
        </w:rPr>
        <w:t xml:space="preserve"> Ad</w:t>
      </w:r>
      <w:r w:rsidR="008457C9" w:rsidRPr="002E6D9F">
        <w:rPr>
          <w:lang w:val="en-US"/>
        </w:rPr>
        <w:t>d</w:t>
      </w:r>
      <w:r w:rsidRPr="002E6D9F">
        <w:rPr>
          <w:lang w:val="en-US"/>
        </w:rPr>
        <w:t xml:space="preserve">ress </w:t>
      </w:r>
      <w:r w:rsidR="00057709" w:rsidRPr="002E6D9F">
        <w:rPr>
          <w:lang w:val="en-US"/>
        </w:rPr>
        <w:t>author 2</w:t>
      </w:r>
      <w:r w:rsidRPr="002E6D9F">
        <w:rPr>
          <w:lang w:val="en-US"/>
        </w:rPr>
        <w:t xml:space="preserve"> (</w:t>
      </w:r>
      <w:r w:rsidR="008457C9" w:rsidRPr="002E6D9F">
        <w:rPr>
          <w:lang w:val="en-US"/>
        </w:rPr>
        <w:t>left-aligned</w:t>
      </w:r>
      <w:r w:rsidRPr="002E6D9F">
        <w:rPr>
          <w:lang w:val="en-US"/>
        </w:rPr>
        <w:t>)</w:t>
      </w:r>
    </w:p>
    <w:p w14:paraId="58820280" w14:textId="0B30F300" w:rsidR="00652259" w:rsidRPr="002E6D9F" w:rsidRDefault="008457C9" w:rsidP="00652259">
      <w:pPr>
        <w:rPr>
          <w:i/>
          <w:iCs/>
          <w:lang w:val="en-US"/>
        </w:rPr>
      </w:pPr>
      <w:r w:rsidRPr="002E6D9F">
        <w:rPr>
          <w:i/>
          <w:iCs/>
          <w:lang w:val="en-US"/>
        </w:rPr>
        <w:t>If all the authors have the same address</w:t>
      </w:r>
      <w:r w:rsidR="00652259" w:rsidRPr="002E6D9F">
        <w:rPr>
          <w:i/>
          <w:iCs/>
          <w:lang w:val="en-US"/>
        </w:rPr>
        <w:t xml:space="preserve">, </w:t>
      </w:r>
      <w:r w:rsidRPr="002E6D9F">
        <w:rPr>
          <w:i/>
          <w:iCs/>
          <w:lang w:val="en-US"/>
        </w:rPr>
        <w:t>it will be centered.</w:t>
      </w:r>
    </w:p>
    <w:p w14:paraId="0EA6DDD7" w14:textId="50113A3F" w:rsidR="00652259" w:rsidRPr="002E6D9F" w:rsidRDefault="00652259" w:rsidP="00652259">
      <w:pPr>
        <w:rPr>
          <w:lang w:val="en-US"/>
        </w:rPr>
      </w:pPr>
      <w:r w:rsidRPr="002E6D9F">
        <w:rPr>
          <w:lang w:val="en-US"/>
        </w:rPr>
        <w:t xml:space="preserve">* </w:t>
      </w:r>
      <w:r w:rsidR="008457C9" w:rsidRPr="002E6D9F">
        <w:rPr>
          <w:lang w:val="en-US"/>
        </w:rPr>
        <w:t>Corresponding author</w:t>
      </w:r>
      <w:r w:rsidRPr="002E6D9F">
        <w:rPr>
          <w:lang w:val="en-US"/>
        </w:rPr>
        <w:t>; email: …………………</w:t>
      </w:r>
    </w:p>
    <w:p w14:paraId="329945D1" w14:textId="545B0E4D" w:rsidR="00652259" w:rsidRPr="002E6D9F" w:rsidRDefault="008457C9" w:rsidP="00652259">
      <w:pPr>
        <w:rPr>
          <w:i/>
          <w:iCs/>
          <w:lang w:val="en-US"/>
        </w:rPr>
      </w:pPr>
      <w:r w:rsidRPr="002E6D9F">
        <w:rPr>
          <w:i/>
          <w:iCs/>
          <w:lang w:val="en-US"/>
        </w:rPr>
        <w:t>Optional</w:t>
      </w:r>
      <w:r w:rsidR="00652259" w:rsidRPr="002E6D9F">
        <w:rPr>
          <w:i/>
          <w:iCs/>
          <w:lang w:val="en-US"/>
        </w:rPr>
        <w:t>:</w:t>
      </w:r>
      <w:r w:rsidR="00652259" w:rsidRPr="002E6D9F">
        <w:rPr>
          <w:lang w:val="en-US"/>
        </w:rPr>
        <w:t xml:space="preserve"> </w:t>
      </w:r>
      <w:r w:rsidR="00652259" w:rsidRPr="002E6D9F">
        <w:rPr>
          <w:vertAlign w:val="superscript"/>
          <w:lang w:val="en-US"/>
        </w:rPr>
        <w:t>§</w:t>
      </w:r>
      <w:r w:rsidR="00652259" w:rsidRPr="002E6D9F">
        <w:rPr>
          <w:lang w:val="en-US"/>
        </w:rPr>
        <w:t xml:space="preserve"> co-</w:t>
      </w:r>
      <w:r w:rsidRPr="002E6D9F">
        <w:rPr>
          <w:lang w:val="en-US"/>
        </w:rPr>
        <w:t>first</w:t>
      </w:r>
      <w:r w:rsidR="00652259" w:rsidRPr="002E6D9F">
        <w:rPr>
          <w:lang w:val="en-US"/>
        </w:rPr>
        <w:t xml:space="preserve"> aut</w:t>
      </w:r>
      <w:r w:rsidRPr="002E6D9F">
        <w:rPr>
          <w:lang w:val="en-US"/>
        </w:rPr>
        <w:t>ho</w:t>
      </w:r>
      <w:r w:rsidR="00652259" w:rsidRPr="002E6D9F">
        <w:rPr>
          <w:lang w:val="en-US"/>
        </w:rPr>
        <w:t xml:space="preserve">rs </w:t>
      </w:r>
      <w:r w:rsidR="00652259" w:rsidRPr="002E6D9F">
        <w:rPr>
          <w:i/>
          <w:iCs/>
          <w:lang w:val="en-US"/>
        </w:rPr>
        <w:t>(</w:t>
      </w:r>
      <w:r w:rsidRPr="002E6D9F">
        <w:rPr>
          <w:i/>
          <w:iCs/>
          <w:lang w:val="en-US"/>
        </w:rPr>
        <w:t>The</w:t>
      </w:r>
      <w:r w:rsidR="00652259" w:rsidRPr="002E6D9F">
        <w:rPr>
          <w:i/>
          <w:iCs/>
          <w:lang w:val="en-US"/>
        </w:rPr>
        <w:t xml:space="preserve"> Bulletin SRSL </w:t>
      </w:r>
      <w:r w:rsidRPr="002E6D9F">
        <w:rPr>
          <w:i/>
          <w:iCs/>
          <w:lang w:val="en-US"/>
        </w:rPr>
        <w:t xml:space="preserve">allows for </w:t>
      </w:r>
      <w:r w:rsidR="00652259" w:rsidRPr="002E6D9F">
        <w:rPr>
          <w:i/>
          <w:iCs/>
          <w:lang w:val="en-US"/>
        </w:rPr>
        <w:t>max. 2 co-</w:t>
      </w:r>
      <w:r w:rsidRPr="002E6D9F">
        <w:rPr>
          <w:i/>
          <w:iCs/>
          <w:lang w:val="en-US"/>
        </w:rPr>
        <w:t>first</w:t>
      </w:r>
      <w:r w:rsidR="00652259" w:rsidRPr="002E6D9F">
        <w:rPr>
          <w:i/>
          <w:iCs/>
          <w:lang w:val="en-US"/>
        </w:rPr>
        <w:t xml:space="preserve"> aut</w:t>
      </w:r>
      <w:r w:rsidRPr="002E6D9F">
        <w:rPr>
          <w:i/>
          <w:iCs/>
          <w:lang w:val="en-US"/>
        </w:rPr>
        <w:t>ho</w:t>
      </w:r>
      <w:r w:rsidR="00652259" w:rsidRPr="002E6D9F">
        <w:rPr>
          <w:i/>
          <w:iCs/>
          <w:lang w:val="en-US"/>
        </w:rPr>
        <w:t xml:space="preserve">rs.)  </w:t>
      </w:r>
    </w:p>
    <w:p w14:paraId="3D182C0E" w14:textId="77777777" w:rsidR="00652259" w:rsidRPr="002E6D9F" w:rsidRDefault="00652259" w:rsidP="00652259">
      <w:pPr>
        <w:rPr>
          <w:lang w:val="en-US"/>
        </w:rPr>
      </w:pPr>
    </w:p>
    <w:p w14:paraId="635EF9B6" w14:textId="17F4C958" w:rsidR="00652259" w:rsidRPr="002E6D9F" w:rsidRDefault="002A4298" w:rsidP="00652259">
      <w:pPr>
        <w:rPr>
          <w:b/>
          <w:sz w:val="28"/>
          <w:szCs w:val="28"/>
          <w:lang w:val="en-US"/>
        </w:rPr>
      </w:pPr>
      <w:r w:rsidRPr="002E6D9F">
        <w:rPr>
          <w:b/>
          <w:sz w:val="28"/>
          <w:szCs w:val="28"/>
          <w:lang w:val="en-US"/>
        </w:rPr>
        <w:t>Abstract</w:t>
      </w:r>
    </w:p>
    <w:p w14:paraId="4D9EB925" w14:textId="05C97794" w:rsidR="00652259" w:rsidRPr="002E6D9F" w:rsidRDefault="006913B0" w:rsidP="00B8712F">
      <w:pPr>
        <w:jc w:val="both"/>
        <w:rPr>
          <w:lang w:val="en-US"/>
        </w:rPr>
      </w:pPr>
      <w:r w:rsidRPr="002E6D9F">
        <w:rPr>
          <w:lang w:val="en-US"/>
        </w:rPr>
        <w:t xml:space="preserve">The whole document is formatted with </w:t>
      </w:r>
      <w:r w:rsidR="00652259" w:rsidRPr="002E6D9F">
        <w:rPr>
          <w:lang w:val="en-US"/>
        </w:rPr>
        <w:t xml:space="preserve">Times New Roman </w:t>
      </w:r>
      <w:r w:rsidR="00EB0330" w:rsidRPr="002E6D9F">
        <w:rPr>
          <w:lang w:val="en-US"/>
        </w:rPr>
        <w:t>font</w:t>
      </w:r>
      <w:r w:rsidRPr="002E6D9F">
        <w:rPr>
          <w:lang w:val="en-US"/>
        </w:rPr>
        <w:t xml:space="preserve"> and </w:t>
      </w:r>
      <w:r w:rsidR="005834C6" w:rsidRPr="002E6D9F">
        <w:rPr>
          <w:lang w:val="en-US"/>
        </w:rPr>
        <w:t>1.15</w:t>
      </w:r>
      <w:r w:rsidR="005834C6">
        <w:rPr>
          <w:lang w:val="en-US"/>
        </w:rPr>
        <w:t xml:space="preserve"> </w:t>
      </w:r>
      <w:r w:rsidRPr="002E6D9F">
        <w:rPr>
          <w:lang w:val="en-US"/>
        </w:rPr>
        <w:t>line spacing.</w:t>
      </w:r>
      <w:r w:rsidR="00652259" w:rsidRPr="002E6D9F">
        <w:rPr>
          <w:lang w:val="en-US"/>
        </w:rPr>
        <w:t xml:space="preserve"> </w:t>
      </w:r>
      <w:r w:rsidRPr="002E6D9F">
        <w:rPr>
          <w:lang w:val="en-US"/>
        </w:rPr>
        <w:t xml:space="preserve">The </w:t>
      </w:r>
      <w:r w:rsidR="00EB0330" w:rsidRPr="002E6D9F">
        <w:rPr>
          <w:lang w:val="en-US"/>
        </w:rPr>
        <w:t>font</w:t>
      </w:r>
      <w:r w:rsidRPr="002E6D9F">
        <w:rPr>
          <w:lang w:val="en-US"/>
        </w:rPr>
        <w:t xml:space="preserve"> size </w:t>
      </w:r>
      <w:r w:rsidR="003A48AF">
        <w:rPr>
          <w:lang w:val="en-US"/>
        </w:rPr>
        <w:t>used should be</w:t>
      </w:r>
      <w:r w:rsidRPr="002E6D9F">
        <w:rPr>
          <w:lang w:val="en-US"/>
        </w:rPr>
        <w:t xml:space="preserve"> </w:t>
      </w:r>
      <w:r w:rsidR="00314847" w:rsidRPr="002E6D9F">
        <w:rPr>
          <w:lang w:val="en-US"/>
        </w:rPr>
        <w:t xml:space="preserve">12 </w:t>
      </w:r>
      <w:r w:rsidR="003A48AF">
        <w:rPr>
          <w:lang w:val="en-US"/>
        </w:rPr>
        <w:t>throughout</w:t>
      </w:r>
      <w:r w:rsidRPr="002E6D9F">
        <w:rPr>
          <w:lang w:val="en-US"/>
        </w:rPr>
        <w:t xml:space="preserve"> except </w:t>
      </w:r>
      <w:r w:rsidR="005834C6">
        <w:rPr>
          <w:lang w:val="en-US"/>
        </w:rPr>
        <w:t xml:space="preserve">in </w:t>
      </w:r>
      <w:r w:rsidR="003A48AF">
        <w:rPr>
          <w:lang w:val="en-US"/>
        </w:rPr>
        <w:t>certain</w:t>
      </w:r>
      <w:r w:rsidRPr="002E6D9F">
        <w:rPr>
          <w:lang w:val="en-US"/>
        </w:rPr>
        <w:t xml:space="preserve"> titles. </w:t>
      </w:r>
      <w:r w:rsidR="00666F5D" w:rsidRPr="002E6D9F">
        <w:rPr>
          <w:lang w:val="en-US"/>
        </w:rPr>
        <w:t>Text paragraphs are justified to the left and right margins.</w:t>
      </w:r>
      <w:r w:rsidR="00652259" w:rsidRPr="002E6D9F">
        <w:rPr>
          <w:lang w:val="en-US"/>
        </w:rPr>
        <w:t xml:space="preserve"> </w:t>
      </w:r>
    </w:p>
    <w:p w14:paraId="5D31AE36" w14:textId="500FB500" w:rsidR="00652259" w:rsidRPr="002E6D9F" w:rsidRDefault="002A4298" w:rsidP="00652259">
      <w:pPr>
        <w:rPr>
          <w:lang w:val="en-US"/>
        </w:rPr>
      </w:pPr>
      <w:r w:rsidRPr="002E6D9F">
        <w:rPr>
          <w:b/>
          <w:bCs/>
          <w:iCs/>
          <w:lang w:val="en-US"/>
        </w:rPr>
        <w:t>Keywords</w:t>
      </w:r>
      <w:r w:rsidR="00652259" w:rsidRPr="002E6D9F">
        <w:rPr>
          <w:b/>
          <w:bCs/>
          <w:iCs/>
          <w:lang w:val="en-US"/>
        </w:rPr>
        <w:t>:</w:t>
      </w:r>
      <w:r w:rsidR="00652259" w:rsidRPr="002E6D9F">
        <w:rPr>
          <w:lang w:val="en-US"/>
        </w:rPr>
        <w:t xml:space="preserve"> </w:t>
      </w:r>
      <w:r w:rsidR="004E3580" w:rsidRPr="002E6D9F">
        <w:rPr>
          <w:lang w:val="en-US"/>
        </w:rPr>
        <w:t>separated by commas</w:t>
      </w:r>
    </w:p>
    <w:p w14:paraId="12B3C912" w14:textId="72EE19B4" w:rsidR="00A61879" w:rsidRPr="002E6D9F" w:rsidRDefault="002A4298" w:rsidP="00A61879">
      <w:pPr>
        <w:rPr>
          <w:i/>
          <w:iCs/>
          <w:lang w:val="en-US"/>
        </w:rPr>
      </w:pPr>
      <w:r w:rsidRPr="002E6D9F">
        <w:rPr>
          <w:b/>
          <w:bCs/>
          <w:lang w:val="en-US"/>
        </w:rPr>
        <w:t xml:space="preserve">Mathematics Subject Classification codes: </w:t>
      </w:r>
      <w:r w:rsidRPr="002E6D9F">
        <w:rPr>
          <w:b/>
          <w:bCs/>
          <w:i/>
          <w:iCs/>
          <w:lang w:val="en-US"/>
        </w:rPr>
        <w:t xml:space="preserve"> </w:t>
      </w:r>
      <w:r w:rsidR="004E3580" w:rsidRPr="002E6D9F">
        <w:rPr>
          <w:i/>
          <w:iCs/>
          <w:lang w:val="en-US"/>
        </w:rPr>
        <w:t xml:space="preserve">only for </w:t>
      </w:r>
      <w:r w:rsidR="00A61879" w:rsidRPr="002E6D9F">
        <w:rPr>
          <w:i/>
          <w:iCs/>
          <w:lang w:val="en-US"/>
        </w:rPr>
        <w:t xml:space="preserve">articles </w:t>
      </w:r>
      <w:r w:rsidR="00617ADC" w:rsidRPr="002E6D9F">
        <w:rPr>
          <w:i/>
          <w:iCs/>
          <w:lang w:val="en-US"/>
        </w:rPr>
        <w:t>in the field of mathematics</w:t>
      </w:r>
    </w:p>
    <w:p w14:paraId="174FC03F" w14:textId="77777777" w:rsidR="00A61879" w:rsidRPr="002E6D9F" w:rsidRDefault="00A61879" w:rsidP="00652259">
      <w:pPr>
        <w:rPr>
          <w:b/>
          <w:sz w:val="28"/>
          <w:szCs w:val="28"/>
          <w:lang w:val="en-US"/>
        </w:rPr>
      </w:pPr>
    </w:p>
    <w:p w14:paraId="398FDE52" w14:textId="3DA70F3D" w:rsidR="00652259" w:rsidRPr="002E6D9F" w:rsidRDefault="002A4298" w:rsidP="00652259">
      <w:pPr>
        <w:rPr>
          <w:b/>
          <w:sz w:val="28"/>
          <w:szCs w:val="28"/>
          <w:lang w:val="en-US"/>
        </w:rPr>
      </w:pPr>
      <w:r w:rsidRPr="002E6D9F">
        <w:rPr>
          <w:b/>
          <w:sz w:val="28"/>
          <w:szCs w:val="28"/>
          <w:lang w:val="en-US"/>
        </w:rPr>
        <w:t>Résumé</w:t>
      </w:r>
      <w:r w:rsidR="005834C6">
        <w:rPr>
          <w:b/>
          <w:sz w:val="28"/>
          <w:szCs w:val="28"/>
          <w:lang w:val="en-US"/>
        </w:rPr>
        <w:t xml:space="preserve"> </w:t>
      </w:r>
      <w:r w:rsidR="005834C6" w:rsidRPr="005834C6">
        <w:rPr>
          <w:b/>
          <w:i/>
          <w:iCs/>
          <w:sz w:val="28"/>
          <w:szCs w:val="28"/>
          <w:lang w:val="en-US"/>
        </w:rPr>
        <w:t>(optional)</w:t>
      </w:r>
    </w:p>
    <w:p w14:paraId="5F50D4F1" w14:textId="2C70A20D" w:rsidR="00652259" w:rsidRPr="002E6D9F" w:rsidRDefault="00DF73D3" w:rsidP="00504908">
      <w:pPr>
        <w:jc w:val="both"/>
        <w:rPr>
          <w:lang w:val="en-US"/>
        </w:rPr>
      </w:pPr>
      <w:r w:rsidRPr="002E6D9F">
        <w:rPr>
          <w:b/>
          <w:bCs/>
          <w:lang w:val="en-US"/>
        </w:rPr>
        <w:t xml:space="preserve">The résumé starts with the title in French, in bold type. </w:t>
      </w:r>
      <w:r w:rsidRPr="002E6D9F">
        <w:rPr>
          <w:lang w:val="en-US"/>
        </w:rPr>
        <w:t xml:space="preserve">A French translation of the </w:t>
      </w:r>
      <w:r w:rsidR="005834C6">
        <w:rPr>
          <w:lang w:val="en-US"/>
        </w:rPr>
        <w:t xml:space="preserve">title, </w:t>
      </w:r>
      <w:r w:rsidRPr="002E6D9F">
        <w:rPr>
          <w:lang w:val="en-US"/>
        </w:rPr>
        <w:t xml:space="preserve">abstract </w:t>
      </w:r>
      <w:r w:rsidR="005834C6">
        <w:rPr>
          <w:lang w:val="en-US"/>
        </w:rPr>
        <w:t xml:space="preserve">and keywords </w:t>
      </w:r>
      <w:r w:rsidR="003A48AF">
        <w:rPr>
          <w:lang w:val="en-US"/>
        </w:rPr>
        <w:t>may</w:t>
      </w:r>
      <w:r w:rsidRPr="002E6D9F">
        <w:rPr>
          <w:lang w:val="en-US"/>
        </w:rPr>
        <w:t xml:space="preserve"> be provided. </w:t>
      </w:r>
      <w:r w:rsidR="00314847" w:rsidRPr="002E6D9F">
        <w:rPr>
          <w:lang w:val="en-US"/>
        </w:rPr>
        <w:t xml:space="preserve"> </w:t>
      </w:r>
    </w:p>
    <w:p w14:paraId="3B0603A2" w14:textId="113C596E" w:rsidR="00652259" w:rsidRPr="002E6D9F" w:rsidRDefault="002A4298" w:rsidP="00652259">
      <w:pPr>
        <w:rPr>
          <w:lang w:val="en-US"/>
        </w:rPr>
      </w:pPr>
      <w:r w:rsidRPr="002E6D9F">
        <w:rPr>
          <w:b/>
          <w:bCs/>
          <w:lang w:val="en-US"/>
        </w:rPr>
        <w:t xml:space="preserve">Mots-clés </w:t>
      </w:r>
      <w:r w:rsidR="00652259" w:rsidRPr="002E6D9F">
        <w:rPr>
          <w:b/>
          <w:bCs/>
          <w:lang w:val="en-US"/>
        </w:rPr>
        <w:t xml:space="preserve">: </w:t>
      </w:r>
      <w:r w:rsidR="00DF73D3" w:rsidRPr="002E6D9F">
        <w:rPr>
          <w:lang w:val="en-US"/>
        </w:rPr>
        <w:t>keywords in French</w:t>
      </w:r>
      <w:r w:rsidR="00314847" w:rsidRPr="002E6D9F">
        <w:rPr>
          <w:lang w:val="en-US"/>
        </w:rPr>
        <w:t xml:space="preserve">, </w:t>
      </w:r>
      <w:r w:rsidR="00DF73D3" w:rsidRPr="002E6D9F">
        <w:rPr>
          <w:lang w:val="en-US"/>
        </w:rPr>
        <w:t>separated by commas</w:t>
      </w:r>
    </w:p>
    <w:p w14:paraId="70C62EC5" w14:textId="77777777" w:rsidR="00652259" w:rsidRPr="002E6D9F" w:rsidRDefault="00652259" w:rsidP="00652259">
      <w:pPr>
        <w:rPr>
          <w:b/>
          <w:bCs/>
          <w:lang w:val="en-US"/>
        </w:rPr>
      </w:pPr>
    </w:p>
    <w:p w14:paraId="7DFD425C" w14:textId="72B2BAB3" w:rsidR="00652259" w:rsidRPr="003A48AF" w:rsidRDefault="00F81F8C" w:rsidP="003A48AF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A48AF">
        <w:rPr>
          <w:b/>
          <w:sz w:val="28"/>
          <w:szCs w:val="28"/>
          <w:lang w:val="en-US"/>
        </w:rPr>
        <w:t xml:space="preserve">Level 1 </w:t>
      </w:r>
      <w:r w:rsidR="00681E92" w:rsidRPr="003A48AF">
        <w:rPr>
          <w:b/>
          <w:sz w:val="28"/>
          <w:szCs w:val="28"/>
          <w:lang w:val="en-US"/>
        </w:rPr>
        <w:t>t</w:t>
      </w:r>
      <w:r w:rsidR="00652259" w:rsidRPr="003A48AF">
        <w:rPr>
          <w:b/>
          <w:sz w:val="28"/>
          <w:szCs w:val="28"/>
          <w:lang w:val="en-US"/>
        </w:rPr>
        <w:t>it</w:t>
      </w:r>
      <w:r w:rsidRPr="003A48AF">
        <w:rPr>
          <w:b/>
          <w:sz w:val="28"/>
          <w:szCs w:val="28"/>
          <w:lang w:val="en-US"/>
        </w:rPr>
        <w:t>l</w:t>
      </w:r>
      <w:r w:rsidR="00652259" w:rsidRPr="003A48AF">
        <w:rPr>
          <w:b/>
          <w:sz w:val="28"/>
          <w:szCs w:val="28"/>
          <w:lang w:val="en-US"/>
        </w:rPr>
        <w:t>e (</w:t>
      </w:r>
      <w:r w:rsidR="00652259" w:rsidRPr="003A48AF">
        <w:rPr>
          <w:b/>
          <w:bCs/>
          <w:sz w:val="28"/>
          <w:szCs w:val="28"/>
          <w:lang w:val="en-US"/>
        </w:rPr>
        <w:t>Times New Roman</w:t>
      </w:r>
      <w:r w:rsidR="00314847" w:rsidRPr="003A48AF">
        <w:rPr>
          <w:b/>
          <w:bCs/>
          <w:sz w:val="28"/>
          <w:szCs w:val="28"/>
          <w:lang w:val="en-US"/>
        </w:rPr>
        <w:t xml:space="preserve">, </w:t>
      </w:r>
      <w:r w:rsidRPr="003A48AF">
        <w:rPr>
          <w:b/>
          <w:bCs/>
          <w:sz w:val="28"/>
          <w:szCs w:val="28"/>
          <w:lang w:val="en-US"/>
        </w:rPr>
        <w:t>bold</w:t>
      </w:r>
      <w:r w:rsidR="00314847" w:rsidRPr="003A48AF">
        <w:rPr>
          <w:b/>
          <w:bCs/>
          <w:sz w:val="28"/>
          <w:szCs w:val="28"/>
          <w:lang w:val="en-US"/>
        </w:rPr>
        <w:t>,</w:t>
      </w:r>
      <w:r w:rsidR="00652259" w:rsidRPr="003A48AF">
        <w:rPr>
          <w:sz w:val="28"/>
          <w:szCs w:val="28"/>
          <w:lang w:val="en-US"/>
        </w:rPr>
        <w:t xml:space="preserve"> </w:t>
      </w:r>
      <w:r w:rsidR="00652259" w:rsidRPr="003A48AF">
        <w:rPr>
          <w:b/>
          <w:sz w:val="28"/>
          <w:szCs w:val="28"/>
          <w:lang w:val="en-US"/>
        </w:rPr>
        <w:t>14 pts)</w:t>
      </w:r>
    </w:p>
    <w:p w14:paraId="77E7BAEE" w14:textId="5C43C4C0" w:rsidR="00652259" w:rsidRPr="002E6D9F" w:rsidRDefault="006A290F" w:rsidP="00652259">
      <w:pPr>
        <w:pStyle w:val="Corpsdetexte-Article"/>
        <w:spacing w:before="120" w:after="120" w:line="276" w:lineRule="auto"/>
        <w:ind w:firstLine="426"/>
        <w:jc w:val="both"/>
        <w:rPr>
          <w:lang w:val="en-US"/>
        </w:rPr>
      </w:pPr>
      <w:r w:rsidRPr="002E6D9F">
        <w:rPr>
          <w:lang w:val="en-US"/>
        </w:rPr>
        <w:t xml:space="preserve">The submitted file must include line numbers for </w:t>
      </w:r>
      <w:r w:rsidR="00681E92">
        <w:rPr>
          <w:lang w:val="en-US"/>
        </w:rPr>
        <w:t xml:space="preserve">the convenience of </w:t>
      </w:r>
      <w:r w:rsidR="003A48AF">
        <w:rPr>
          <w:lang w:val="en-US"/>
        </w:rPr>
        <w:t xml:space="preserve">the </w:t>
      </w:r>
      <w:r w:rsidR="00681E92">
        <w:rPr>
          <w:lang w:val="en-US"/>
        </w:rPr>
        <w:t>reviewers</w:t>
      </w:r>
      <w:r w:rsidRPr="002E6D9F">
        <w:rPr>
          <w:lang w:val="en-US"/>
        </w:rPr>
        <w:t xml:space="preserve"> </w:t>
      </w:r>
      <w:r w:rsidR="00652259" w:rsidRPr="002E6D9F">
        <w:rPr>
          <w:lang w:val="en-US"/>
        </w:rPr>
        <w:t>(</w:t>
      </w:r>
      <w:r w:rsidRPr="002E6D9F">
        <w:rPr>
          <w:lang w:val="en-US"/>
        </w:rPr>
        <w:t>click Line Numbers on the Layout tab, in the Page Setup group</w:t>
      </w:r>
      <w:r w:rsidR="00652259" w:rsidRPr="002E6D9F">
        <w:rPr>
          <w:lang w:val="en-US"/>
        </w:rPr>
        <w:t>)</w:t>
      </w:r>
      <w:r w:rsidR="005834C6">
        <w:rPr>
          <w:lang w:val="en-US"/>
        </w:rPr>
        <w:t>. The</w:t>
      </w:r>
      <w:r w:rsidR="00681E92">
        <w:rPr>
          <w:lang w:val="en-US"/>
        </w:rPr>
        <w:t xml:space="preserve"> line numbering</w:t>
      </w:r>
      <w:r w:rsidRPr="002E6D9F">
        <w:rPr>
          <w:lang w:val="en-US"/>
        </w:rPr>
        <w:t xml:space="preserve"> will be removed in the version to be published</w:t>
      </w:r>
      <w:r w:rsidR="00652259" w:rsidRPr="002E6D9F">
        <w:rPr>
          <w:lang w:val="en-US"/>
        </w:rPr>
        <w:t xml:space="preserve">. </w:t>
      </w:r>
      <w:r w:rsidR="00920ED6" w:rsidRPr="002E6D9F">
        <w:rPr>
          <w:lang w:val="en-US"/>
        </w:rPr>
        <w:t>The publisher</w:t>
      </w:r>
      <w:r w:rsidR="009F497B" w:rsidRPr="002E6D9F">
        <w:rPr>
          <w:lang w:val="en-US"/>
        </w:rPr>
        <w:t xml:space="preserve"> </w:t>
      </w:r>
      <w:r w:rsidR="00920ED6" w:rsidRPr="002E6D9F">
        <w:rPr>
          <w:lang w:val="en-US"/>
        </w:rPr>
        <w:t>will add</w:t>
      </w:r>
      <w:r w:rsidR="00652259" w:rsidRPr="002E6D9F">
        <w:rPr>
          <w:lang w:val="en-US"/>
        </w:rPr>
        <w:t xml:space="preserve"> </w:t>
      </w:r>
      <w:r w:rsidR="00990442" w:rsidRPr="002E6D9F">
        <w:rPr>
          <w:lang w:val="en-US"/>
        </w:rPr>
        <w:t xml:space="preserve">(i) </w:t>
      </w:r>
      <w:r w:rsidR="00920ED6" w:rsidRPr="002E6D9F">
        <w:rPr>
          <w:lang w:val="en-US"/>
        </w:rPr>
        <w:t>a header with the bibliographic reference</w:t>
      </w:r>
      <w:r w:rsidR="000A7896">
        <w:rPr>
          <w:lang w:val="en-US"/>
        </w:rPr>
        <w:t xml:space="preserve"> including the </w:t>
      </w:r>
      <w:r w:rsidR="003A48AF">
        <w:rPr>
          <w:lang w:val="en-US"/>
        </w:rPr>
        <w:t>DOI</w:t>
      </w:r>
      <w:r w:rsidR="00652259" w:rsidRPr="002E6D9F">
        <w:rPr>
          <w:lang w:val="en-US"/>
        </w:rPr>
        <w:t xml:space="preserve">, </w:t>
      </w:r>
      <w:r w:rsidR="00990442" w:rsidRPr="002E6D9F">
        <w:rPr>
          <w:lang w:val="en-US"/>
        </w:rPr>
        <w:t xml:space="preserve">(ii) </w:t>
      </w:r>
      <w:r w:rsidR="00920ED6" w:rsidRPr="002E6D9F">
        <w:rPr>
          <w:lang w:val="en-US"/>
        </w:rPr>
        <w:t>page numbers</w:t>
      </w:r>
      <w:r w:rsidR="000A7896">
        <w:rPr>
          <w:lang w:val="en-US"/>
        </w:rPr>
        <w:t>,</w:t>
      </w:r>
      <w:r w:rsidR="00652259" w:rsidRPr="002E6D9F">
        <w:rPr>
          <w:lang w:val="en-US"/>
        </w:rPr>
        <w:t xml:space="preserve"> </w:t>
      </w:r>
      <w:r w:rsidR="00990442" w:rsidRPr="002E6D9F">
        <w:rPr>
          <w:lang w:val="en-US"/>
        </w:rPr>
        <w:t xml:space="preserve">(iii) </w:t>
      </w:r>
      <w:r w:rsidR="00920ED6" w:rsidRPr="002E6D9F">
        <w:rPr>
          <w:lang w:val="en-US"/>
        </w:rPr>
        <w:t>a line</w:t>
      </w:r>
      <w:r w:rsidR="00652259" w:rsidRPr="002E6D9F">
        <w:rPr>
          <w:lang w:val="en-US"/>
        </w:rPr>
        <w:t xml:space="preserve"> </w:t>
      </w:r>
      <w:r w:rsidR="00920ED6" w:rsidRPr="002E6D9F">
        <w:rPr>
          <w:lang w:val="en-US"/>
        </w:rPr>
        <w:t>with the dates of submission and acceptance</w:t>
      </w:r>
      <w:r w:rsidR="000A7896">
        <w:rPr>
          <w:lang w:val="en-US"/>
        </w:rPr>
        <w:t xml:space="preserve"> and (iv) </w:t>
      </w:r>
      <w:r w:rsidR="005834C6">
        <w:rPr>
          <w:lang w:val="en-US"/>
        </w:rPr>
        <w:t xml:space="preserve">mention of the </w:t>
      </w:r>
      <w:r w:rsidR="000A7896" w:rsidRPr="000A7896">
        <w:rPr>
          <w:lang w:val="en-US"/>
        </w:rPr>
        <w:t>open access Creative Commons CC BY 4.0 license</w:t>
      </w:r>
      <w:r w:rsidR="00652259" w:rsidRPr="002E6D9F">
        <w:rPr>
          <w:lang w:val="en-US"/>
        </w:rPr>
        <w:t>.</w:t>
      </w:r>
    </w:p>
    <w:p w14:paraId="0FFB31E0" w14:textId="2FCB0958" w:rsidR="00652259" w:rsidRPr="002E6D9F" w:rsidRDefault="00652259" w:rsidP="00652259">
      <w:pPr>
        <w:rPr>
          <w:b/>
          <w:lang w:val="en-US"/>
        </w:rPr>
      </w:pPr>
      <w:r w:rsidRPr="002E6D9F">
        <w:rPr>
          <w:b/>
          <w:lang w:val="en-US"/>
        </w:rPr>
        <w:t xml:space="preserve">1.1. </w:t>
      </w:r>
      <w:r w:rsidR="00F81F8C" w:rsidRPr="002E6D9F">
        <w:rPr>
          <w:b/>
          <w:lang w:val="en-US"/>
        </w:rPr>
        <w:t xml:space="preserve">Level 2 </w:t>
      </w:r>
      <w:r w:rsidR="00681E92">
        <w:rPr>
          <w:b/>
          <w:lang w:val="en-US"/>
        </w:rPr>
        <w:t>t</w:t>
      </w:r>
      <w:r w:rsidRPr="002E6D9F">
        <w:rPr>
          <w:b/>
          <w:lang w:val="en-US"/>
        </w:rPr>
        <w:t>it</w:t>
      </w:r>
      <w:r w:rsidR="00F81F8C" w:rsidRPr="002E6D9F">
        <w:rPr>
          <w:b/>
          <w:lang w:val="en-US"/>
        </w:rPr>
        <w:t>l</w:t>
      </w:r>
      <w:r w:rsidRPr="002E6D9F">
        <w:rPr>
          <w:b/>
          <w:lang w:val="en-US"/>
        </w:rPr>
        <w:t>e (Times New Roman</w:t>
      </w:r>
      <w:r w:rsidR="00314847" w:rsidRPr="002E6D9F">
        <w:rPr>
          <w:b/>
          <w:lang w:val="en-US"/>
        </w:rPr>
        <w:t xml:space="preserve">, </w:t>
      </w:r>
      <w:r w:rsidR="00F81F8C" w:rsidRPr="002E6D9F">
        <w:rPr>
          <w:b/>
          <w:lang w:val="en-US"/>
        </w:rPr>
        <w:t>bold</w:t>
      </w:r>
      <w:r w:rsidR="00314847" w:rsidRPr="002E6D9F">
        <w:rPr>
          <w:b/>
          <w:lang w:val="en-US"/>
        </w:rPr>
        <w:t>,</w:t>
      </w:r>
      <w:r w:rsidRPr="002E6D9F">
        <w:rPr>
          <w:b/>
          <w:lang w:val="en-US"/>
        </w:rPr>
        <w:t xml:space="preserve"> 12 pts)</w:t>
      </w:r>
    </w:p>
    <w:p w14:paraId="32B52A21" w14:textId="22D39055" w:rsidR="00652259" w:rsidRPr="002E6D9F" w:rsidRDefault="00A96942" w:rsidP="00652259">
      <w:pPr>
        <w:pStyle w:val="Corpsdetexte-Article"/>
        <w:spacing w:before="120" w:after="120" w:line="276" w:lineRule="auto"/>
        <w:ind w:firstLine="426"/>
        <w:jc w:val="both"/>
        <w:rPr>
          <w:lang w:val="en-US"/>
        </w:rPr>
      </w:pPr>
      <w:r w:rsidRPr="002E6D9F">
        <w:rPr>
          <w:lang w:val="en-US"/>
        </w:rPr>
        <w:t>All paragraphs in the main text are indented by about 0.75 cm</w:t>
      </w:r>
      <w:r w:rsidR="00652259" w:rsidRPr="002E6D9F">
        <w:rPr>
          <w:lang w:val="en-US"/>
        </w:rPr>
        <w:t xml:space="preserve">. </w:t>
      </w:r>
      <w:r w:rsidRPr="002E6D9F">
        <w:rPr>
          <w:lang w:val="en-US"/>
        </w:rPr>
        <w:t xml:space="preserve">The spacing between </w:t>
      </w:r>
      <w:r w:rsidR="00652259" w:rsidRPr="002E6D9F">
        <w:rPr>
          <w:lang w:val="en-US"/>
        </w:rPr>
        <w:t xml:space="preserve">paragraphs </w:t>
      </w:r>
      <w:r w:rsidRPr="002E6D9F">
        <w:rPr>
          <w:lang w:val="en-US"/>
        </w:rPr>
        <w:t>is 6 pts</w:t>
      </w:r>
      <w:r w:rsidR="00652259" w:rsidRPr="002E6D9F">
        <w:rPr>
          <w:lang w:val="en-US"/>
        </w:rPr>
        <w:t xml:space="preserve">. </w:t>
      </w:r>
      <w:r w:rsidR="00E75E82" w:rsidRPr="002E6D9F">
        <w:rPr>
          <w:lang w:val="en-US"/>
        </w:rPr>
        <w:t>The figures and tables should be placed close to the p</w:t>
      </w:r>
      <w:r w:rsidR="005834C6">
        <w:rPr>
          <w:lang w:val="en-US"/>
        </w:rPr>
        <w:t xml:space="preserve">aragraph </w:t>
      </w:r>
      <w:r w:rsidR="00E75E82" w:rsidRPr="002E6D9F">
        <w:rPr>
          <w:lang w:val="en-US"/>
        </w:rPr>
        <w:t>where</w:t>
      </w:r>
      <w:r w:rsidR="00652259" w:rsidRPr="002E6D9F">
        <w:rPr>
          <w:lang w:val="en-US"/>
        </w:rPr>
        <w:t xml:space="preserve"> </w:t>
      </w:r>
      <w:r w:rsidR="00E75E82" w:rsidRPr="002E6D9F">
        <w:rPr>
          <w:lang w:val="en-US"/>
        </w:rPr>
        <w:t xml:space="preserve">they are mentioned for the first time. They might be moved by the publisher </w:t>
      </w:r>
      <w:r w:rsidR="005834C6">
        <w:rPr>
          <w:lang w:val="en-US"/>
        </w:rPr>
        <w:t>during the final</w:t>
      </w:r>
      <w:r w:rsidR="00E75E82" w:rsidRPr="002E6D9F">
        <w:rPr>
          <w:lang w:val="en-US"/>
        </w:rPr>
        <w:t xml:space="preserve"> formatting</w:t>
      </w:r>
      <w:r w:rsidR="00990442" w:rsidRPr="002E6D9F">
        <w:rPr>
          <w:lang w:val="en-US"/>
        </w:rPr>
        <w:t>.</w:t>
      </w:r>
    </w:p>
    <w:p w14:paraId="6B1DFFF7" w14:textId="7888B2D1" w:rsidR="00652259" w:rsidRPr="002E6D9F" w:rsidRDefault="00375E35" w:rsidP="00652259">
      <w:pPr>
        <w:pStyle w:val="Corpsdetexte-Article"/>
        <w:spacing w:before="120" w:after="120" w:line="276" w:lineRule="auto"/>
        <w:ind w:firstLine="426"/>
        <w:jc w:val="both"/>
        <w:rPr>
          <w:lang w:val="en-US"/>
        </w:rPr>
      </w:pPr>
      <w:r w:rsidRPr="002E6D9F">
        <w:rPr>
          <w:lang w:val="en-US"/>
        </w:rPr>
        <w:t>Footn</w:t>
      </w:r>
      <w:r w:rsidR="009A7743" w:rsidRPr="002E6D9F">
        <w:rPr>
          <w:lang w:val="en-US"/>
        </w:rPr>
        <w:t>otes</w:t>
      </w:r>
      <w:r w:rsidR="00652259" w:rsidRPr="002E6D9F">
        <w:rPr>
          <w:lang w:val="en-US"/>
        </w:rPr>
        <w:t xml:space="preserve"> </w:t>
      </w:r>
      <w:r w:rsidRPr="002E6D9F">
        <w:rPr>
          <w:lang w:val="en-US"/>
        </w:rPr>
        <w:t xml:space="preserve">or endnotes </w:t>
      </w:r>
      <w:r w:rsidR="009A7743" w:rsidRPr="002E6D9F">
        <w:rPr>
          <w:lang w:val="en-US"/>
        </w:rPr>
        <w:t xml:space="preserve">are not </w:t>
      </w:r>
      <w:r w:rsidR="003A48AF">
        <w:rPr>
          <w:lang w:val="en-US"/>
        </w:rPr>
        <w:t>permitted</w:t>
      </w:r>
      <w:r w:rsidR="00652259" w:rsidRPr="002E6D9F">
        <w:rPr>
          <w:lang w:val="en-US"/>
        </w:rPr>
        <w:t xml:space="preserve">. </w:t>
      </w:r>
    </w:p>
    <w:p w14:paraId="1A2A73D8" w14:textId="25BC005F" w:rsidR="00704796" w:rsidRPr="00704796" w:rsidRDefault="00704796" w:rsidP="00704796">
      <w:pPr>
        <w:rPr>
          <w:i/>
          <w:iCs/>
          <w:lang w:val="en-US"/>
        </w:rPr>
      </w:pPr>
      <w:r w:rsidRPr="00704796">
        <w:rPr>
          <w:i/>
          <w:iCs/>
          <w:lang w:val="en-US"/>
        </w:rPr>
        <w:t>1.1.1. Level 3 Title (Times New Roman</w:t>
      </w:r>
      <w:r>
        <w:rPr>
          <w:i/>
          <w:iCs/>
          <w:lang w:val="en-US"/>
        </w:rPr>
        <w:t>, italics,</w:t>
      </w:r>
      <w:r w:rsidRPr="00704796">
        <w:rPr>
          <w:i/>
          <w:iCs/>
          <w:lang w:val="en-US"/>
        </w:rPr>
        <w:t xml:space="preserve"> 12 pts)</w:t>
      </w:r>
    </w:p>
    <w:p w14:paraId="4A8863FD" w14:textId="7DDABB1B" w:rsidR="00CA678C" w:rsidRPr="002E6D9F" w:rsidRDefault="00154940" w:rsidP="00CA678C">
      <w:pPr>
        <w:pStyle w:val="Corpsdetexte-Article"/>
        <w:spacing w:before="120" w:after="120" w:line="276" w:lineRule="auto"/>
        <w:ind w:firstLine="425"/>
        <w:jc w:val="both"/>
        <w:rPr>
          <w:color w:val="auto"/>
          <w:lang w:val="en-US"/>
        </w:rPr>
      </w:pPr>
      <w:r w:rsidRPr="002E6D9F">
        <w:rPr>
          <w:color w:val="auto"/>
          <w:lang w:val="en-US"/>
        </w:rPr>
        <w:t>Mathematical equations involving fractions or other “multi-level” typography must appear on separate lines</w:t>
      </w:r>
      <w:r w:rsidR="00CA678C" w:rsidRPr="002E6D9F">
        <w:rPr>
          <w:color w:val="auto"/>
          <w:lang w:val="en-US"/>
        </w:rPr>
        <w:t>:</w:t>
      </w:r>
    </w:p>
    <w:p w14:paraId="6D70AC49" w14:textId="77777777" w:rsidR="00CA678C" w:rsidRPr="002E6D9F" w:rsidRDefault="008E5FDE" w:rsidP="00CA678C">
      <w:pPr>
        <w:pStyle w:val="Corpsdetexte-Article"/>
        <w:spacing w:before="120" w:after="120" w:line="276" w:lineRule="auto"/>
        <w:jc w:val="center"/>
        <w:rPr>
          <w:color w:val="auto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color w:val="auto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auto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lang w:val="en-US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  <w:color w:val="auto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color w:val="auto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color w:val="auto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lang w:val="en-US"/>
                </w:rPr>
                <m:t>nx</m:t>
              </m:r>
            </m:num>
            <m:den>
              <m:r>
                <w:rPr>
                  <w:rFonts w:ascii="Cambria Math" w:hAnsi="Cambria Math"/>
                  <w:color w:val="auto"/>
                  <w:lang w:val="en-US"/>
                </w:rPr>
                <m:t>1!</m:t>
              </m:r>
            </m:den>
          </m:f>
          <m:r>
            <w:rPr>
              <w:rFonts w:ascii="Cambria Math" w:hAnsi="Cambria Math"/>
              <w:color w:val="auto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color w:val="auto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color w:val="auto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lang w:val="en-US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color w:val="auto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auto"/>
                  <w:lang w:val="en-US"/>
                </w:rPr>
                <m:t>2!</m:t>
              </m:r>
            </m:den>
          </m:f>
          <m:r>
            <w:rPr>
              <w:rFonts w:ascii="Cambria Math" w:hAnsi="Cambria Math"/>
              <w:color w:val="auto"/>
              <w:lang w:val="en-US"/>
            </w:rPr>
            <m:t>+…</m:t>
          </m:r>
        </m:oMath>
      </m:oMathPara>
    </w:p>
    <w:p w14:paraId="168E6262" w14:textId="77777777" w:rsidR="00CA678C" w:rsidRPr="002E6D9F" w:rsidRDefault="00CA678C" w:rsidP="00CA678C">
      <w:pPr>
        <w:pStyle w:val="Corpsdetexte-Article"/>
        <w:spacing w:before="120" w:after="120" w:line="276" w:lineRule="auto"/>
        <w:jc w:val="center"/>
        <w:rPr>
          <w:color w:val="auto"/>
          <w:lang w:val="en-US"/>
        </w:rPr>
      </w:pPr>
      <m:oMathPara>
        <m:oMath>
          <m:r>
            <w:rPr>
              <w:rFonts w:ascii="Cambria Math" w:hAnsi="Cambria Math"/>
              <w:color w:val="auto"/>
              <w:lang w:val="en-US"/>
            </w:rPr>
            <w:lastRenderedPageBreak/>
            <m:t>y=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auto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color w:val="auto"/>
                  <w:lang w:val="en-US"/>
                </w:rPr>
                <m:t>b</m:t>
              </m:r>
            </m:sup>
            <m:e>
              <m:r>
                <w:rPr>
                  <w:rFonts w:ascii="Cambria Math" w:hAnsi="Cambria Math"/>
                  <w:color w:val="auto"/>
                  <w:lang w:val="en-US"/>
                </w:rPr>
                <m:t>x dx</m:t>
              </m:r>
            </m:e>
          </m:nary>
        </m:oMath>
      </m:oMathPara>
    </w:p>
    <w:p w14:paraId="78F1879C" w14:textId="63D7C193" w:rsidR="00652259" w:rsidRPr="002E6D9F" w:rsidRDefault="00652259" w:rsidP="00652259">
      <w:pPr>
        <w:rPr>
          <w:lang w:val="en-US"/>
        </w:rPr>
      </w:pPr>
      <w:r w:rsidRPr="002E6D9F">
        <w:rPr>
          <w:lang w:val="en-US"/>
        </w:rPr>
        <w:t>1.1.1.</w:t>
      </w:r>
      <w:r w:rsidR="00704796">
        <w:rPr>
          <w:lang w:val="en-US"/>
        </w:rPr>
        <w:t>1.</w:t>
      </w:r>
      <w:r w:rsidRPr="002E6D9F">
        <w:rPr>
          <w:lang w:val="en-US"/>
        </w:rPr>
        <w:t xml:space="preserve"> </w:t>
      </w:r>
      <w:r w:rsidR="00154940" w:rsidRPr="002E6D9F">
        <w:rPr>
          <w:lang w:val="en-US"/>
        </w:rPr>
        <w:t xml:space="preserve">Level </w:t>
      </w:r>
      <w:r w:rsidR="00704796">
        <w:rPr>
          <w:lang w:val="en-US"/>
        </w:rPr>
        <w:t>4</w:t>
      </w:r>
      <w:r w:rsidR="00154940" w:rsidRPr="002E6D9F">
        <w:rPr>
          <w:lang w:val="en-US"/>
        </w:rPr>
        <w:t xml:space="preserve"> </w:t>
      </w:r>
      <w:r w:rsidRPr="002E6D9F">
        <w:rPr>
          <w:lang w:val="en-US"/>
        </w:rPr>
        <w:t>Tit</w:t>
      </w:r>
      <w:r w:rsidR="00154940" w:rsidRPr="002E6D9F">
        <w:rPr>
          <w:lang w:val="en-US"/>
        </w:rPr>
        <w:t>l</w:t>
      </w:r>
      <w:r w:rsidRPr="002E6D9F">
        <w:rPr>
          <w:lang w:val="en-US"/>
        </w:rPr>
        <w:t>e (Times New Roman 12 pts)</w:t>
      </w:r>
    </w:p>
    <w:p w14:paraId="64EC66A1" w14:textId="764FA89A" w:rsidR="00652259" w:rsidRPr="002E6D9F" w:rsidRDefault="00E77226" w:rsidP="00652259">
      <w:pPr>
        <w:pStyle w:val="Corpsdetexte-Article"/>
        <w:spacing w:before="120" w:after="120" w:line="276" w:lineRule="auto"/>
        <w:ind w:firstLine="425"/>
        <w:jc w:val="both"/>
        <w:rPr>
          <w:lang w:val="en-US"/>
        </w:rPr>
      </w:pPr>
      <w:r w:rsidRPr="002E6D9F">
        <w:rPr>
          <w:lang w:val="en-US"/>
        </w:rPr>
        <w:t xml:space="preserve">References </w:t>
      </w:r>
      <w:r w:rsidR="003A48AF">
        <w:rPr>
          <w:lang w:val="en-US"/>
        </w:rPr>
        <w:t>are</w:t>
      </w:r>
      <w:r w:rsidRPr="002E6D9F">
        <w:rPr>
          <w:lang w:val="en-US"/>
        </w:rPr>
        <w:t xml:space="preserve"> </w:t>
      </w:r>
      <w:r w:rsidR="005834C6">
        <w:rPr>
          <w:lang w:val="en-US"/>
        </w:rPr>
        <w:t>listed</w:t>
      </w:r>
      <w:r w:rsidRPr="002E6D9F">
        <w:rPr>
          <w:lang w:val="en-US"/>
        </w:rPr>
        <w:t xml:space="preserve"> alphabetically by the first author’s last name</w:t>
      </w:r>
      <w:r w:rsidR="002C379B">
        <w:rPr>
          <w:lang w:val="en-US"/>
        </w:rPr>
        <w:t>, with in-text citation in</w:t>
      </w:r>
      <w:r w:rsidRPr="002E6D9F">
        <w:rPr>
          <w:lang w:val="en-US"/>
        </w:rPr>
        <w:t xml:space="preserve"> (</w:t>
      </w:r>
      <w:r w:rsidR="0025029A" w:rsidRPr="002E6D9F">
        <w:rPr>
          <w:lang w:val="en-US"/>
        </w:rPr>
        <w:t>Author</w:t>
      </w:r>
      <w:r w:rsidRPr="002E6D9F">
        <w:rPr>
          <w:lang w:val="en-US"/>
        </w:rPr>
        <w:t xml:space="preserve">, Year) </w:t>
      </w:r>
      <w:r w:rsidR="002C379B">
        <w:rPr>
          <w:lang w:val="en-US"/>
        </w:rPr>
        <w:t>style. Alternatively, the references can be</w:t>
      </w:r>
      <w:r w:rsidRPr="002E6D9F">
        <w:rPr>
          <w:lang w:val="en-US"/>
        </w:rPr>
        <w:t xml:space="preserve"> numbered in order of appearance in the text [1]. </w:t>
      </w:r>
      <w:r w:rsidR="0025029A" w:rsidRPr="002E6D9F">
        <w:rPr>
          <w:lang w:val="en-US"/>
        </w:rPr>
        <w:t>All common formats of references are accepted, but consistency throughout the reference list is required. If the bibliography is software-generated, convert it to standard text before submission</w:t>
      </w:r>
      <w:r w:rsidR="00652259" w:rsidRPr="002E6D9F">
        <w:rPr>
          <w:lang w:val="en-US"/>
        </w:rPr>
        <w:t>.</w:t>
      </w:r>
    </w:p>
    <w:p w14:paraId="7DF3E5E7" w14:textId="77777777" w:rsidR="005423CF" w:rsidRPr="002E6D9F" w:rsidRDefault="005423CF" w:rsidP="00972A50">
      <w:pPr>
        <w:pStyle w:val="StyleInterligne15ligne"/>
        <w:spacing w:line="276" w:lineRule="auto"/>
        <w:rPr>
          <w:b/>
          <w:bCs/>
          <w:sz w:val="28"/>
          <w:szCs w:val="28"/>
          <w:lang w:val="en-US"/>
        </w:rPr>
      </w:pPr>
    </w:p>
    <w:p w14:paraId="33509285" w14:textId="73FE6240" w:rsidR="00972A50" w:rsidRPr="002E6D9F" w:rsidRDefault="00A96266" w:rsidP="00972A50">
      <w:pPr>
        <w:pStyle w:val="StyleInterligne15ligne"/>
        <w:spacing w:line="276" w:lineRule="auto"/>
        <w:rPr>
          <w:b/>
          <w:bCs/>
          <w:sz w:val="28"/>
          <w:szCs w:val="28"/>
          <w:lang w:val="en-US"/>
        </w:rPr>
      </w:pPr>
      <w:r w:rsidRPr="002E6D9F">
        <w:rPr>
          <w:b/>
          <w:bCs/>
          <w:sz w:val="28"/>
          <w:szCs w:val="28"/>
          <w:lang w:val="en-US"/>
        </w:rPr>
        <w:t>Acknowledgments</w:t>
      </w:r>
    </w:p>
    <w:p w14:paraId="3511D096" w14:textId="590BEA68" w:rsidR="00972A50" w:rsidRPr="002E6D9F" w:rsidRDefault="00A96266" w:rsidP="00972A50">
      <w:pPr>
        <w:pStyle w:val="StyleInterligne15ligne"/>
        <w:spacing w:line="276" w:lineRule="auto"/>
        <w:rPr>
          <w:lang w:val="en-US"/>
        </w:rPr>
      </w:pPr>
      <w:r w:rsidRPr="002E6D9F">
        <w:rPr>
          <w:lang w:val="en-US"/>
        </w:rPr>
        <w:t>This section is optional</w:t>
      </w:r>
      <w:r w:rsidR="00B42C12">
        <w:rPr>
          <w:lang w:val="en-US"/>
        </w:rPr>
        <w:t>.</w:t>
      </w:r>
      <w:r w:rsidR="00866413" w:rsidRPr="002E6D9F">
        <w:rPr>
          <w:lang w:val="en-US"/>
        </w:rPr>
        <w:t xml:space="preserve"> </w:t>
      </w:r>
    </w:p>
    <w:p w14:paraId="2FADC2FD" w14:textId="77777777" w:rsidR="00972A50" w:rsidRPr="002E6D9F" w:rsidRDefault="00972A50" w:rsidP="00652259">
      <w:pPr>
        <w:pStyle w:val="StyleInterligne15ligne"/>
        <w:spacing w:line="276" w:lineRule="auto"/>
        <w:rPr>
          <w:b/>
          <w:bCs/>
          <w:sz w:val="28"/>
          <w:szCs w:val="28"/>
          <w:lang w:val="en-US"/>
        </w:rPr>
      </w:pPr>
    </w:p>
    <w:p w14:paraId="5C2A0B2C" w14:textId="1894164C" w:rsidR="00652259" w:rsidRPr="002E6D9F" w:rsidRDefault="00A97ADC" w:rsidP="00652259">
      <w:pPr>
        <w:pStyle w:val="StyleInterligne15ligne"/>
        <w:spacing w:line="276" w:lineRule="auto"/>
        <w:rPr>
          <w:b/>
          <w:bCs/>
          <w:sz w:val="28"/>
          <w:szCs w:val="28"/>
          <w:lang w:val="en-US"/>
        </w:rPr>
      </w:pPr>
      <w:r w:rsidRPr="002E6D9F">
        <w:rPr>
          <w:b/>
          <w:bCs/>
          <w:sz w:val="28"/>
          <w:szCs w:val="28"/>
          <w:lang w:val="en-US"/>
        </w:rPr>
        <w:t>Further information</w:t>
      </w:r>
    </w:p>
    <w:p w14:paraId="2224E2D9" w14:textId="01D98A9D" w:rsidR="002C379B" w:rsidRPr="002C379B" w:rsidRDefault="002C379B" w:rsidP="002C379B">
      <w:pPr>
        <w:pStyle w:val="StyleInterligne15ligne"/>
        <w:spacing w:line="276" w:lineRule="auto"/>
        <w:rPr>
          <w:b/>
          <w:bCs/>
          <w:lang w:val="en-CA"/>
        </w:rPr>
      </w:pPr>
      <w:r w:rsidRPr="002C379B">
        <w:rPr>
          <w:b/>
          <w:bCs/>
          <w:lang w:val="en-CA"/>
        </w:rPr>
        <w:t>ORCID identifiers of authors</w:t>
      </w:r>
    </w:p>
    <w:p w14:paraId="6415A1D0" w14:textId="77777777" w:rsidR="002C379B" w:rsidRPr="002E6D9F" w:rsidRDefault="002C379B" w:rsidP="002C379B">
      <w:pPr>
        <w:pStyle w:val="StyleInterligne15ligne"/>
        <w:spacing w:line="276" w:lineRule="auto"/>
        <w:rPr>
          <w:lang w:val="en-US"/>
        </w:rPr>
      </w:pPr>
      <w:r w:rsidRPr="002E6D9F">
        <w:rPr>
          <w:lang w:val="en-US"/>
        </w:rPr>
        <w:t>This section is optional</w:t>
      </w:r>
      <w:r>
        <w:rPr>
          <w:lang w:val="en-US"/>
        </w:rPr>
        <w:t>.</w:t>
      </w:r>
      <w:r w:rsidRPr="002E6D9F">
        <w:rPr>
          <w:lang w:val="en-US"/>
        </w:rPr>
        <w:t xml:space="preserve"> </w:t>
      </w:r>
    </w:p>
    <w:p w14:paraId="53FB8B46" w14:textId="3DE3A7AC" w:rsidR="00652259" w:rsidRPr="002E6D9F" w:rsidRDefault="00504908" w:rsidP="00652259">
      <w:pPr>
        <w:pStyle w:val="StyleInterligne15ligne"/>
        <w:spacing w:line="276" w:lineRule="auto"/>
        <w:rPr>
          <w:b/>
          <w:bCs/>
          <w:lang w:val="en-US"/>
        </w:rPr>
      </w:pPr>
      <w:r w:rsidRPr="002E6D9F">
        <w:rPr>
          <w:b/>
          <w:bCs/>
          <w:lang w:val="en-US"/>
        </w:rPr>
        <w:t>Author c</w:t>
      </w:r>
      <w:r w:rsidR="00652259" w:rsidRPr="002E6D9F">
        <w:rPr>
          <w:b/>
          <w:bCs/>
          <w:lang w:val="en-US"/>
        </w:rPr>
        <w:t>ontribution</w:t>
      </w:r>
      <w:r w:rsidRPr="002E6D9F">
        <w:rPr>
          <w:b/>
          <w:bCs/>
          <w:lang w:val="en-US"/>
        </w:rPr>
        <w:t>s</w:t>
      </w:r>
      <w:r w:rsidR="00652259" w:rsidRPr="002E6D9F">
        <w:rPr>
          <w:b/>
          <w:bCs/>
          <w:lang w:val="en-US"/>
        </w:rPr>
        <w:t xml:space="preserve"> </w:t>
      </w:r>
    </w:p>
    <w:p w14:paraId="741AD2AB" w14:textId="02F6F790" w:rsidR="00652259" w:rsidRPr="002E6D9F" w:rsidRDefault="00866413" w:rsidP="00652259">
      <w:pPr>
        <w:pStyle w:val="StyleInterligne15ligne"/>
        <w:spacing w:line="276" w:lineRule="auto"/>
        <w:rPr>
          <w:lang w:val="en-US"/>
        </w:rPr>
      </w:pPr>
      <w:r w:rsidRPr="002E6D9F">
        <w:rPr>
          <w:lang w:val="en-US"/>
        </w:rPr>
        <w:t>This section is mandatory</w:t>
      </w:r>
      <w:r w:rsidR="00652259" w:rsidRPr="002E6D9F">
        <w:rPr>
          <w:lang w:val="en-US"/>
        </w:rPr>
        <w:t xml:space="preserve">. </w:t>
      </w:r>
      <w:r w:rsidRPr="002E6D9F">
        <w:rPr>
          <w:lang w:val="en-US"/>
        </w:rPr>
        <w:t xml:space="preserve">The contributions of each author (identified by his/her initials) must be </w:t>
      </w:r>
      <w:r w:rsidR="003A48AF">
        <w:rPr>
          <w:lang w:val="en-US"/>
        </w:rPr>
        <w:t>describe</w:t>
      </w:r>
      <w:r w:rsidRPr="002E6D9F">
        <w:rPr>
          <w:lang w:val="en-US"/>
        </w:rPr>
        <w:t xml:space="preserve">d. We recommend the </w:t>
      </w:r>
      <w:hyperlink r:id="rId8" w:history="1">
        <w:r w:rsidR="008D36DC" w:rsidRPr="002E6D9F">
          <w:rPr>
            <w:rStyle w:val="Lienhypertexte"/>
            <w:lang w:val="en-US"/>
          </w:rPr>
          <w:t>CRediT</w:t>
        </w:r>
      </w:hyperlink>
      <w:r w:rsidR="008D36DC" w:rsidRPr="002E6D9F">
        <w:rPr>
          <w:lang w:val="en-US"/>
        </w:rPr>
        <w:t xml:space="preserve"> </w:t>
      </w:r>
      <w:r w:rsidR="00D069ED" w:rsidRPr="002E6D9F">
        <w:rPr>
          <w:lang w:val="en-US"/>
        </w:rPr>
        <w:t xml:space="preserve">taxonomy </w:t>
      </w:r>
      <w:r w:rsidR="008D36DC" w:rsidRPr="002E6D9F">
        <w:rPr>
          <w:lang w:val="en-US"/>
        </w:rPr>
        <w:t>(Contributor Roles Taxonomy).</w:t>
      </w:r>
    </w:p>
    <w:p w14:paraId="4AAF08F5" w14:textId="638001E1" w:rsidR="00652259" w:rsidRPr="002E6D9F" w:rsidRDefault="00504908" w:rsidP="00652259">
      <w:pPr>
        <w:pStyle w:val="StyleInterligne15ligne"/>
        <w:spacing w:line="276" w:lineRule="auto"/>
        <w:rPr>
          <w:b/>
          <w:bCs/>
          <w:color w:val="FF0000"/>
          <w:lang w:val="en-US"/>
        </w:rPr>
      </w:pPr>
      <w:r w:rsidRPr="002E6D9F">
        <w:rPr>
          <w:b/>
          <w:bCs/>
          <w:lang w:val="en-US"/>
        </w:rPr>
        <w:t>C</w:t>
      </w:r>
      <w:r w:rsidR="00652259" w:rsidRPr="002E6D9F">
        <w:rPr>
          <w:b/>
          <w:bCs/>
          <w:lang w:val="en-US"/>
        </w:rPr>
        <w:t>onfli</w:t>
      </w:r>
      <w:r w:rsidRPr="002E6D9F">
        <w:rPr>
          <w:b/>
          <w:bCs/>
          <w:lang w:val="en-US"/>
        </w:rPr>
        <w:t>c</w:t>
      </w:r>
      <w:r w:rsidR="00652259" w:rsidRPr="002E6D9F">
        <w:rPr>
          <w:b/>
          <w:bCs/>
          <w:lang w:val="en-US"/>
        </w:rPr>
        <w:t xml:space="preserve">ts </w:t>
      </w:r>
      <w:r w:rsidRPr="002E6D9F">
        <w:rPr>
          <w:b/>
          <w:bCs/>
          <w:lang w:val="en-US"/>
        </w:rPr>
        <w:t xml:space="preserve">of </w:t>
      </w:r>
      <w:r w:rsidR="00652259" w:rsidRPr="002E6D9F">
        <w:rPr>
          <w:b/>
          <w:bCs/>
          <w:lang w:val="en-US"/>
        </w:rPr>
        <w:t>int</w:t>
      </w:r>
      <w:r w:rsidRPr="002E6D9F">
        <w:rPr>
          <w:b/>
          <w:bCs/>
          <w:lang w:val="en-US"/>
        </w:rPr>
        <w:t>e</w:t>
      </w:r>
      <w:r w:rsidR="00652259" w:rsidRPr="002E6D9F">
        <w:rPr>
          <w:b/>
          <w:bCs/>
          <w:lang w:val="en-US"/>
        </w:rPr>
        <w:t>r</w:t>
      </w:r>
      <w:r w:rsidRPr="002E6D9F">
        <w:rPr>
          <w:b/>
          <w:bCs/>
          <w:lang w:val="en-US"/>
        </w:rPr>
        <w:t>es</w:t>
      </w:r>
      <w:r w:rsidR="00652259" w:rsidRPr="002E6D9F">
        <w:rPr>
          <w:b/>
          <w:bCs/>
          <w:lang w:val="en-US"/>
        </w:rPr>
        <w:t>t</w:t>
      </w:r>
    </w:p>
    <w:p w14:paraId="2AE113C8" w14:textId="0B4534E3" w:rsidR="00652259" w:rsidRPr="002E6D9F" w:rsidRDefault="00D069ED" w:rsidP="00652259">
      <w:pPr>
        <w:pStyle w:val="StyleInterligne15ligne"/>
        <w:spacing w:line="276" w:lineRule="auto"/>
        <w:rPr>
          <w:lang w:val="en-US"/>
        </w:rPr>
      </w:pPr>
      <w:r w:rsidRPr="002E6D9F">
        <w:rPr>
          <w:lang w:val="en-US"/>
        </w:rPr>
        <w:t xml:space="preserve">This section is mandatory. </w:t>
      </w:r>
      <w:r w:rsidR="00770BA2" w:rsidRPr="002E6D9F">
        <w:rPr>
          <w:lang w:val="en-US"/>
        </w:rPr>
        <w:t xml:space="preserve">Authors must declare any personal or professional circumstances that may be perceived as influencing the research reported in the </w:t>
      </w:r>
      <w:r w:rsidR="00794009" w:rsidRPr="002E6D9F">
        <w:rPr>
          <w:lang w:val="en-US"/>
        </w:rPr>
        <w:t>paper</w:t>
      </w:r>
      <w:r w:rsidR="00770BA2" w:rsidRPr="002E6D9F">
        <w:rPr>
          <w:lang w:val="en-US"/>
        </w:rPr>
        <w:t>. If there is no conflict of interest, please state "The authors declare no conflict of interest."</w:t>
      </w:r>
    </w:p>
    <w:p w14:paraId="790A97E4" w14:textId="77777777" w:rsidR="00794009" w:rsidRPr="002E6D9F" w:rsidRDefault="00794009" w:rsidP="00652259">
      <w:pPr>
        <w:pStyle w:val="StyleInterligne15ligne"/>
        <w:spacing w:line="276" w:lineRule="auto"/>
        <w:rPr>
          <w:b/>
          <w:sz w:val="28"/>
          <w:szCs w:val="28"/>
          <w:lang w:val="en-US"/>
        </w:rPr>
      </w:pPr>
    </w:p>
    <w:p w14:paraId="16211691" w14:textId="1A0CCE50" w:rsidR="006C58BC" w:rsidRPr="002E6D9F" w:rsidRDefault="00504908" w:rsidP="006C58BC">
      <w:pPr>
        <w:pStyle w:val="StyleInterligne15ligne"/>
        <w:spacing w:line="276" w:lineRule="auto"/>
        <w:rPr>
          <w:bCs/>
          <w:i/>
          <w:iCs/>
          <w:sz w:val="28"/>
          <w:szCs w:val="28"/>
          <w:lang w:val="en-US"/>
        </w:rPr>
      </w:pPr>
      <w:r w:rsidRPr="002E6D9F">
        <w:rPr>
          <w:b/>
          <w:sz w:val="28"/>
          <w:szCs w:val="28"/>
          <w:lang w:val="en-US"/>
        </w:rPr>
        <w:t>Supporting information</w:t>
      </w:r>
      <w:r w:rsidR="006C58BC" w:rsidRPr="002E6D9F">
        <w:rPr>
          <w:b/>
          <w:sz w:val="28"/>
          <w:szCs w:val="28"/>
          <w:lang w:val="en-US"/>
        </w:rPr>
        <w:t xml:space="preserve"> </w:t>
      </w:r>
      <w:r w:rsidR="006C58BC" w:rsidRPr="002E6D9F">
        <w:rPr>
          <w:bCs/>
          <w:i/>
          <w:iCs/>
          <w:sz w:val="28"/>
          <w:szCs w:val="28"/>
          <w:lang w:val="en-US"/>
        </w:rPr>
        <w:t>(</w:t>
      </w:r>
      <w:r w:rsidRPr="002E6D9F">
        <w:rPr>
          <w:bCs/>
          <w:i/>
          <w:iCs/>
          <w:sz w:val="28"/>
          <w:szCs w:val="28"/>
          <w:lang w:val="en-US"/>
        </w:rPr>
        <w:t>optional</w:t>
      </w:r>
      <w:r w:rsidR="006C58BC" w:rsidRPr="002E6D9F">
        <w:rPr>
          <w:bCs/>
          <w:i/>
          <w:iCs/>
          <w:sz w:val="28"/>
          <w:szCs w:val="28"/>
          <w:lang w:val="en-US"/>
        </w:rPr>
        <w:t>)</w:t>
      </w:r>
    </w:p>
    <w:p w14:paraId="00E39937" w14:textId="638E8D1F" w:rsidR="00CA678C" w:rsidRPr="002E6D9F" w:rsidRDefault="00D069ED" w:rsidP="00652259">
      <w:pPr>
        <w:pStyle w:val="StyleInterligne15ligne"/>
        <w:spacing w:line="276" w:lineRule="auto"/>
        <w:rPr>
          <w:bCs/>
          <w:szCs w:val="24"/>
          <w:lang w:val="en-US"/>
        </w:rPr>
      </w:pPr>
      <w:r w:rsidRPr="002E6D9F">
        <w:rPr>
          <w:bCs/>
          <w:szCs w:val="24"/>
          <w:lang w:val="en-US"/>
        </w:rPr>
        <w:t xml:space="preserve">If Supporting Information files are made available to readers, </w:t>
      </w:r>
      <w:r w:rsidR="00866413" w:rsidRPr="002E6D9F">
        <w:rPr>
          <w:bCs/>
          <w:szCs w:val="24"/>
          <w:lang w:val="en-US"/>
        </w:rPr>
        <w:t xml:space="preserve">the contents of each file </w:t>
      </w:r>
      <w:r w:rsidR="003A48AF">
        <w:rPr>
          <w:bCs/>
          <w:szCs w:val="24"/>
          <w:lang w:val="en-US"/>
        </w:rPr>
        <w:t>are</w:t>
      </w:r>
      <w:r w:rsidR="00866413" w:rsidRPr="002E6D9F">
        <w:rPr>
          <w:bCs/>
          <w:szCs w:val="24"/>
          <w:lang w:val="en-US"/>
        </w:rPr>
        <w:t xml:space="preserve"> </w:t>
      </w:r>
      <w:r w:rsidRPr="002E6D9F">
        <w:rPr>
          <w:bCs/>
          <w:szCs w:val="24"/>
          <w:lang w:val="en-US"/>
        </w:rPr>
        <w:t>briefly described in this section</w:t>
      </w:r>
      <w:r w:rsidR="00866413" w:rsidRPr="002E6D9F">
        <w:rPr>
          <w:bCs/>
          <w:szCs w:val="24"/>
          <w:lang w:val="en-US"/>
        </w:rPr>
        <w:t>.</w:t>
      </w:r>
    </w:p>
    <w:p w14:paraId="44C6A5B3" w14:textId="77777777" w:rsidR="00866413" w:rsidRPr="002E6D9F" w:rsidRDefault="00866413" w:rsidP="00652259">
      <w:pPr>
        <w:pStyle w:val="StyleInterligne15ligne"/>
        <w:spacing w:line="276" w:lineRule="auto"/>
        <w:rPr>
          <w:b/>
          <w:sz w:val="28"/>
          <w:szCs w:val="28"/>
          <w:lang w:val="en-US"/>
        </w:rPr>
      </w:pPr>
    </w:p>
    <w:p w14:paraId="5819C770" w14:textId="6021CD3D" w:rsidR="00652259" w:rsidRPr="002E6D9F" w:rsidRDefault="00652259" w:rsidP="00652259">
      <w:pPr>
        <w:pStyle w:val="StyleInterligne15ligne"/>
        <w:spacing w:line="276" w:lineRule="auto"/>
        <w:rPr>
          <w:b/>
          <w:sz w:val="28"/>
          <w:szCs w:val="28"/>
          <w:lang w:val="en-US"/>
        </w:rPr>
      </w:pPr>
      <w:r w:rsidRPr="002E6D9F">
        <w:rPr>
          <w:b/>
          <w:sz w:val="28"/>
          <w:szCs w:val="28"/>
          <w:lang w:val="en-US"/>
        </w:rPr>
        <w:t>R</w:t>
      </w:r>
      <w:r w:rsidR="00E74A47" w:rsidRPr="002E6D9F">
        <w:rPr>
          <w:b/>
          <w:sz w:val="28"/>
          <w:szCs w:val="28"/>
          <w:lang w:val="en-US"/>
        </w:rPr>
        <w:t>e</w:t>
      </w:r>
      <w:r w:rsidRPr="002E6D9F">
        <w:rPr>
          <w:b/>
          <w:sz w:val="28"/>
          <w:szCs w:val="28"/>
          <w:lang w:val="en-US"/>
        </w:rPr>
        <w:t>f</w:t>
      </w:r>
      <w:r w:rsidR="00E74A47" w:rsidRPr="002E6D9F">
        <w:rPr>
          <w:b/>
          <w:sz w:val="28"/>
          <w:szCs w:val="28"/>
          <w:lang w:val="en-US"/>
        </w:rPr>
        <w:t>e</w:t>
      </w:r>
      <w:r w:rsidRPr="002E6D9F">
        <w:rPr>
          <w:b/>
          <w:sz w:val="28"/>
          <w:szCs w:val="28"/>
          <w:lang w:val="en-US"/>
        </w:rPr>
        <w:t>rences</w:t>
      </w:r>
    </w:p>
    <w:p w14:paraId="7004F41E" w14:textId="243A8929" w:rsidR="00652259" w:rsidRPr="002E6D9F" w:rsidRDefault="00F8278A" w:rsidP="0019642F">
      <w:pPr>
        <w:pStyle w:val="StyleInterligne15ligne"/>
        <w:spacing w:before="120" w:after="120" w:line="276" w:lineRule="auto"/>
        <w:jc w:val="left"/>
        <w:rPr>
          <w:szCs w:val="24"/>
          <w:lang w:val="en-US"/>
        </w:rPr>
      </w:pPr>
      <w:r w:rsidRPr="002E6D9F">
        <w:rPr>
          <w:szCs w:val="24"/>
          <w:lang w:val="en-US"/>
        </w:rPr>
        <w:t>The whole reference section is left-aligned</w:t>
      </w:r>
      <w:r w:rsidR="00652259" w:rsidRPr="002E6D9F">
        <w:rPr>
          <w:szCs w:val="24"/>
          <w:lang w:val="en-US"/>
        </w:rPr>
        <w:t xml:space="preserve">. </w:t>
      </w:r>
      <w:r w:rsidRPr="002E6D9F">
        <w:rPr>
          <w:szCs w:val="24"/>
          <w:lang w:val="en-US"/>
        </w:rPr>
        <w:t xml:space="preserve">Spacing between references is </w:t>
      </w:r>
      <w:r w:rsidR="0019642F" w:rsidRPr="002E6D9F">
        <w:rPr>
          <w:szCs w:val="24"/>
          <w:lang w:val="en-US"/>
        </w:rPr>
        <w:t>6</w:t>
      </w:r>
      <w:r w:rsidR="00652259" w:rsidRPr="002E6D9F">
        <w:rPr>
          <w:szCs w:val="24"/>
          <w:lang w:val="en-US"/>
        </w:rPr>
        <w:t xml:space="preserve"> pts. </w:t>
      </w:r>
      <w:r w:rsidRPr="002E6D9F">
        <w:rPr>
          <w:szCs w:val="24"/>
          <w:lang w:val="en-US"/>
        </w:rPr>
        <w:t>When available</w:t>
      </w:r>
      <w:r w:rsidR="00652259" w:rsidRPr="002E6D9F">
        <w:rPr>
          <w:szCs w:val="24"/>
          <w:lang w:val="en-US"/>
        </w:rPr>
        <w:t xml:space="preserve">, </w:t>
      </w:r>
      <w:r w:rsidRPr="002E6D9F">
        <w:rPr>
          <w:szCs w:val="24"/>
          <w:lang w:val="en-US"/>
        </w:rPr>
        <w:t>the DOI</w:t>
      </w:r>
      <w:r w:rsidR="005C20E4" w:rsidRPr="002E6D9F">
        <w:rPr>
          <w:szCs w:val="24"/>
          <w:lang w:val="en-US"/>
        </w:rPr>
        <w:t xml:space="preserve"> </w:t>
      </w:r>
      <w:r w:rsidRPr="002E6D9F">
        <w:rPr>
          <w:szCs w:val="24"/>
          <w:lang w:val="en-US"/>
        </w:rPr>
        <w:t xml:space="preserve">link </w:t>
      </w:r>
      <w:r w:rsidR="00990442" w:rsidRPr="002E6D9F">
        <w:rPr>
          <w:szCs w:val="24"/>
          <w:lang w:val="en-US"/>
        </w:rPr>
        <w:t>(o</w:t>
      </w:r>
      <w:r w:rsidRPr="002E6D9F">
        <w:rPr>
          <w:szCs w:val="24"/>
          <w:lang w:val="en-US"/>
        </w:rPr>
        <w:t>r other persistent link</w:t>
      </w:r>
      <w:r w:rsidR="00990442" w:rsidRPr="002E6D9F">
        <w:rPr>
          <w:szCs w:val="24"/>
          <w:lang w:val="en-US"/>
        </w:rPr>
        <w:t xml:space="preserve">) </w:t>
      </w:r>
      <w:r w:rsidRPr="002E6D9F">
        <w:rPr>
          <w:szCs w:val="24"/>
          <w:lang w:val="en-US"/>
        </w:rPr>
        <w:t>is provided at the end of the reference</w:t>
      </w:r>
      <w:r w:rsidR="00652259" w:rsidRPr="002E6D9F">
        <w:rPr>
          <w:szCs w:val="24"/>
          <w:lang w:val="en-US"/>
        </w:rPr>
        <w:t xml:space="preserve">. </w:t>
      </w:r>
      <w:r w:rsidRPr="002E6D9F">
        <w:rPr>
          <w:szCs w:val="24"/>
          <w:lang w:val="en-US"/>
        </w:rPr>
        <w:t>If referencing a website, the access date must be provided</w:t>
      </w:r>
      <w:r w:rsidR="00652259" w:rsidRPr="002E6D9F">
        <w:rPr>
          <w:szCs w:val="24"/>
          <w:lang w:val="en-US"/>
        </w:rPr>
        <w:t>.</w:t>
      </w:r>
    </w:p>
    <w:p w14:paraId="09161A56" w14:textId="731595FA" w:rsidR="00652259" w:rsidRPr="002E6D9F" w:rsidRDefault="00652259" w:rsidP="0019642F">
      <w:pPr>
        <w:pStyle w:val="StyleInterligne15ligne"/>
        <w:spacing w:before="120" w:after="60" w:line="276" w:lineRule="auto"/>
        <w:jc w:val="left"/>
        <w:rPr>
          <w:szCs w:val="24"/>
          <w:lang w:val="en-US"/>
        </w:rPr>
      </w:pPr>
      <w:r w:rsidRPr="002E6D9F">
        <w:rPr>
          <w:szCs w:val="24"/>
          <w:lang w:val="en-US"/>
        </w:rPr>
        <w:t>Au</w:t>
      </w:r>
      <w:r w:rsidR="00F8278A" w:rsidRPr="002E6D9F">
        <w:rPr>
          <w:szCs w:val="24"/>
          <w:lang w:val="en-US"/>
        </w:rPr>
        <w:t>tho</w:t>
      </w:r>
      <w:r w:rsidRPr="002E6D9F">
        <w:rPr>
          <w:szCs w:val="24"/>
          <w:lang w:val="en-US"/>
        </w:rPr>
        <w:t>r, A., Aut</w:t>
      </w:r>
      <w:r w:rsidR="00F8278A" w:rsidRPr="002E6D9F">
        <w:rPr>
          <w:szCs w:val="24"/>
          <w:lang w:val="en-US"/>
        </w:rPr>
        <w:t>hor</w:t>
      </w:r>
      <w:r w:rsidRPr="002E6D9F">
        <w:rPr>
          <w:szCs w:val="24"/>
          <w:lang w:val="en-US"/>
        </w:rPr>
        <w:t xml:space="preserve">, B. </w:t>
      </w:r>
      <w:r w:rsidR="00F8278A" w:rsidRPr="002E6D9F">
        <w:rPr>
          <w:szCs w:val="24"/>
          <w:lang w:val="en-US"/>
        </w:rPr>
        <w:t>and</w:t>
      </w:r>
      <w:r w:rsidRPr="002E6D9F">
        <w:rPr>
          <w:szCs w:val="24"/>
          <w:lang w:val="en-US"/>
        </w:rPr>
        <w:t xml:space="preserve"> Aut</w:t>
      </w:r>
      <w:r w:rsidR="00F8278A" w:rsidRPr="002E6D9F">
        <w:rPr>
          <w:szCs w:val="24"/>
          <w:lang w:val="en-US"/>
        </w:rPr>
        <w:t>ho</w:t>
      </w:r>
      <w:r w:rsidRPr="002E6D9F">
        <w:rPr>
          <w:szCs w:val="24"/>
          <w:lang w:val="en-US"/>
        </w:rPr>
        <w:t>r, C. (</w:t>
      </w:r>
      <w:r w:rsidR="00F8278A" w:rsidRPr="002E6D9F">
        <w:rPr>
          <w:szCs w:val="24"/>
          <w:lang w:val="en-US"/>
        </w:rPr>
        <w:t>year</w:t>
      </w:r>
      <w:r w:rsidRPr="002E6D9F">
        <w:rPr>
          <w:szCs w:val="24"/>
          <w:lang w:val="en-US"/>
        </w:rPr>
        <w:t xml:space="preserve">) </w:t>
      </w:r>
      <w:r w:rsidR="00F8278A" w:rsidRPr="002E6D9F">
        <w:rPr>
          <w:szCs w:val="24"/>
          <w:lang w:val="en-US"/>
        </w:rPr>
        <w:t>Article title</w:t>
      </w:r>
      <w:r w:rsidRPr="002E6D9F">
        <w:rPr>
          <w:szCs w:val="24"/>
          <w:lang w:val="en-US"/>
        </w:rPr>
        <w:t xml:space="preserve">. </w:t>
      </w:r>
      <w:r w:rsidR="00F8278A" w:rsidRPr="002E6D9F">
        <w:rPr>
          <w:i/>
          <w:iCs/>
          <w:szCs w:val="24"/>
          <w:lang w:val="en-US"/>
        </w:rPr>
        <w:t>Journal name</w:t>
      </w:r>
      <w:r w:rsidRPr="002E6D9F">
        <w:rPr>
          <w:szCs w:val="24"/>
          <w:lang w:val="en-US"/>
        </w:rPr>
        <w:t xml:space="preserve">, </w:t>
      </w:r>
      <w:r w:rsidRPr="002E6D9F">
        <w:rPr>
          <w:b/>
          <w:bCs/>
          <w:szCs w:val="24"/>
          <w:lang w:val="en-US"/>
        </w:rPr>
        <w:t>volume</w:t>
      </w:r>
      <w:r w:rsidRPr="002E6D9F">
        <w:rPr>
          <w:szCs w:val="24"/>
          <w:lang w:val="en-US"/>
        </w:rPr>
        <w:t>(</w:t>
      </w:r>
      <w:r w:rsidR="00F8278A" w:rsidRPr="002E6D9F">
        <w:rPr>
          <w:szCs w:val="24"/>
          <w:lang w:val="en-US"/>
        </w:rPr>
        <w:t>issue</w:t>
      </w:r>
      <w:r w:rsidRPr="002E6D9F">
        <w:rPr>
          <w:szCs w:val="24"/>
          <w:lang w:val="en-US"/>
        </w:rPr>
        <w:t xml:space="preserve">), xxx-yyy. </w:t>
      </w:r>
      <w:hyperlink r:id="rId9" w:history="1">
        <w:r w:rsidR="00226238" w:rsidRPr="002E6D9F">
          <w:rPr>
            <w:rStyle w:val="Lienhypertexte"/>
            <w:szCs w:val="24"/>
            <w:lang w:val="en-US"/>
          </w:rPr>
          <w:t>https://doi.org/10.25518/0037-9565.9136</w:t>
        </w:r>
      </w:hyperlink>
      <w:r w:rsidR="00226238" w:rsidRPr="002E6D9F">
        <w:rPr>
          <w:szCs w:val="24"/>
          <w:lang w:val="en-US"/>
        </w:rPr>
        <w:t xml:space="preserve"> </w:t>
      </w:r>
    </w:p>
    <w:p w14:paraId="2FFD1D66" w14:textId="69CE18D5" w:rsidR="00652259" w:rsidRPr="002E6D9F" w:rsidRDefault="00652259" w:rsidP="0019642F">
      <w:pPr>
        <w:pStyle w:val="StyleInterligne15ligne"/>
        <w:spacing w:before="120" w:after="60" w:line="276" w:lineRule="auto"/>
        <w:jc w:val="left"/>
        <w:rPr>
          <w:szCs w:val="24"/>
          <w:lang w:val="en-US"/>
        </w:rPr>
      </w:pPr>
      <w:r w:rsidRPr="002E6D9F">
        <w:rPr>
          <w:szCs w:val="24"/>
          <w:lang w:val="en-US"/>
        </w:rPr>
        <w:t>[1] Aut</w:t>
      </w:r>
      <w:r w:rsidR="00F8278A" w:rsidRPr="002E6D9F">
        <w:rPr>
          <w:szCs w:val="24"/>
          <w:lang w:val="en-US"/>
        </w:rPr>
        <w:t>ho</w:t>
      </w:r>
      <w:r w:rsidRPr="002E6D9F">
        <w:rPr>
          <w:szCs w:val="24"/>
          <w:lang w:val="en-US"/>
        </w:rPr>
        <w:t>r, A., Aut</w:t>
      </w:r>
      <w:r w:rsidR="00F8278A" w:rsidRPr="002E6D9F">
        <w:rPr>
          <w:szCs w:val="24"/>
          <w:lang w:val="en-US"/>
        </w:rPr>
        <w:t>ho</w:t>
      </w:r>
      <w:r w:rsidRPr="002E6D9F">
        <w:rPr>
          <w:szCs w:val="24"/>
          <w:lang w:val="en-US"/>
        </w:rPr>
        <w:t xml:space="preserve">r, B. </w:t>
      </w:r>
      <w:r w:rsidR="00F8278A" w:rsidRPr="002E6D9F">
        <w:rPr>
          <w:szCs w:val="24"/>
          <w:lang w:val="en-US"/>
        </w:rPr>
        <w:t>and</w:t>
      </w:r>
      <w:r w:rsidRPr="002E6D9F">
        <w:rPr>
          <w:szCs w:val="24"/>
          <w:lang w:val="en-US"/>
        </w:rPr>
        <w:t xml:space="preserve"> Aut</w:t>
      </w:r>
      <w:r w:rsidR="00F8278A" w:rsidRPr="002E6D9F">
        <w:rPr>
          <w:szCs w:val="24"/>
          <w:lang w:val="en-US"/>
        </w:rPr>
        <w:t>ho</w:t>
      </w:r>
      <w:r w:rsidRPr="002E6D9F">
        <w:rPr>
          <w:szCs w:val="24"/>
          <w:lang w:val="en-US"/>
        </w:rPr>
        <w:t xml:space="preserve">r, C. </w:t>
      </w:r>
      <w:r w:rsidR="00F8278A" w:rsidRPr="002E6D9F">
        <w:rPr>
          <w:szCs w:val="24"/>
          <w:lang w:val="en-US"/>
        </w:rPr>
        <w:t xml:space="preserve">(year) Article title. </w:t>
      </w:r>
      <w:r w:rsidR="00F8278A" w:rsidRPr="002E6D9F">
        <w:rPr>
          <w:i/>
          <w:iCs/>
          <w:szCs w:val="24"/>
          <w:lang w:val="en-US"/>
        </w:rPr>
        <w:t>Journal name</w:t>
      </w:r>
      <w:r w:rsidR="00F8278A" w:rsidRPr="002E6D9F">
        <w:rPr>
          <w:szCs w:val="24"/>
          <w:lang w:val="en-US"/>
        </w:rPr>
        <w:t xml:space="preserve">, </w:t>
      </w:r>
      <w:r w:rsidR="00F8278A" w:rsidRPr="002E6D9F">
        <w:rPr>
          <w:b/>
          <w:bCs/>
          <w:szCs w:val="24"/>
          <w:lang w:val="en-US"/>
        </w:rPr>
        <w:t>volume</w:t>
      </w:r>
      <w:r w:rsidR="00F8278A" w:rsidRPr="002E6D9F">
        <w:rPr>
          <w:szCs w:val="24"/>
          <w:lang w:val="en-US"/>
        </w:rPr>
        <w:t xml:space="preserve">(issue), </w:t>
      </w:r>
      <w:r w:rsidRPr="002E6D9F">
        <w:rPr>
          <w:szCs w:val="24"/>
          <w:lang w:val="en-US"/>
        </w:rPr>
        <w:t xml:space="preserve">xxx-yyy. </w:t>
      </w:r>
      <w:hyperlink r:id="rId10" w:history="1">
        <w:r w:rsidR="00226238" w:rsidRPr="002E6D9F">
          <w:rPr>
            <w:rStyle w:val="Lienhypertexte"/>
            <w:szCs w:val="24"/>
            <w:lang w:val="en-US"/>
          </w:rPr>
          <w:t>https://doi.org/10.25518/0037-9565.9136</w:t>
        </w:r>
      </w:hyperlink>
    </w:p>
    <w:p w14:paraId="1C5DA8D3" w14:textId="77777777" w:rsidR="00652259" w:rsidRPr="002E6D9F" w:rsidRDefault="00652259" w:rsidP="00652259">
      <w:pPr>
        <w:pStyle w:val="StyleInterligne15ligne"/>
        <w:spacing w:before="60" w:after="60" w:line="276" w:lineRule="auto"/>
        <w:jc w:val="left"/>
        <w:rPr>
          <w:sz w:val="20"/>
          <w:lang w:val="en-US"/>
        </w:rPr>
      </w:pPr>
    </w:p>
    <w:p w14:paraId="5022672A" w14:textId="13A9D67C" w:rsidR="00652259" w:rsidRPr="002E6D9F" w:rsidRDefault="00952C75" w:rsidP="00652259">
      <w:pPr>
        <w:jc w:val="center"/>
        <w:rPr>
          <w:lang w:val="en-US"/>
        </w:rPr>
      </w:pPr>
      <w:r w:rsidRPr="002E6D9F">
        <w:rPr>
          <w:noProof/>
          <w:lang w:val="en-US"/>
        </w:rPr>
        <w:lastRenderedPageBreak/>
        <w:drawing>
          <wp:inline distT="0" distB="0" distL="0" distR="0" wp14:anchorId="75961668" wp14:editId="7C46585C">
            <wp:extent cx="3113447" cy="2505710"/>
            <wp:effectExtent l="0" t="0" r="0" b="8890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45954"/>
                    <a:stretch/>
                  </pic:blipFill>
                  <pic:spPr bwMode="auto">
                    <a:xfrm>
                      <a:off x="0" y="0"/>
                      <a:ext cx="3113447" cy="250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44986" w14:textId="69093950" w:rsidR="00652259" w:rsidRPr="002E6D9F" w:rsidRDefault="00652259" w:rsidP="00226238">
      <w:pPr>
        <w:ind w:left="1134" w:right="1132"/>
        <w:jc w:val="both"/>
        <w:rPr>
          <w:lang w:val="en-US"/>
        </w:rPr>
      </w:pPr>
      <w:r w:rsidRPr="002E6D9F">
        <w:rPr>
          <w:b/>
          <w:bCs/>
          <w:lang w:val="en-US"/>
        </w:rPr>
        <w:t>Figure 1.</w:t>
      </w:r>
      <w:r w:rsidRPr="002E6D9F">
        <w:rPr>
          <w:lang w:val="en-US"/>
        </w:rPr>
        <w:t xml:space="preserve"> Ex</w:t>
      </w:r>
      <w:r w:rsidR="00952C75" w:rsidRPr="002E6D9F">
        <w:rPr>
          <w:lang w:val="en-US"/>
        </w:rPr>
        <w:t>a</w:t>
      </w:r>
      <w:r w:rsidRPr="002E6D9F">
        <w:rPr>
          <w:lang w:val="en-US"/>
        </w:rPr>
        <w:t xml:space="preserve">mple </w:t>
      </w:r>
      <w:r w:rsidR="00952C75" w:rsidRPr="002E6D9F">
        <w:rPr>
          <w:lang w:val="en-US"/>
        </w:rPr>
        <w:t>of</w:t>
      </w:r>
      <w:r w:rsidRPr="002E6D9F">
        <w:rPr>
          <w:lang w:val="en-US"/>
        </w:rPr>
        <w:t xml:space="preserve"> </w:t>
      </w:r>
      <w:r w:rsidR="003A48AF">
        <w:rPr>
          <w:lang w:val="en-US"/>
        </w:rPr>
        <w:t xml:space="preserve">a </w:t>
      </w:r>
      <w:r w:rsidRPr="002E6D9F">
        <w:rPr>
          <w:lang w:val="en-US"/>
        </w:rPr>
        <w:t xml:space="preserve">figure. </w:t>
      </w:r>
      <w:r w:rsidR="00952C75" w:rsidRPr="002E6D9F">
        <w:rPr>
          <w:lang w:val="en-US"/>
        </w:rPr>
        <w:t>The</w:t>
      </w:r>
      <w:r w:rsidRPr="002E6D9F">
        <w:rPr>
          <w:lang w:val="en-US"/>
        </w:rPr>
        <w:t xml:space="preserve"> figure </w:t>
      </w:r>
      <w:r w:rsidR="00952C75" w:rsidRPr="002E6D9F">
        <w:rPr>
          <w:lang w:val="en-US"/>
        </w:rPr>
        <w:t>is centered</w:t>
      </w:r>
      <w:r w:rsidR="00E965A3" w:rsidRPr="002E6D9F">
        <w:rPr>
          <w:lang w:val="en-US"/>
        </w:rPr>
        <w:t>.</w:t>
      </w:r>
      <w:r w:rsidRPr="002E6D9F">
        <w:rPr>
          <w:lang w:val="en-US"/>
        </w:rPr>
        <w:t xml:space="preserve"> </w:t>
      </w:r>
      <w:r w:rsidR="00E965A3" w:rsidRPr="002E6D9F">
        <w:rPr>
          <w:lang w:val="en-US"/>
        </w:rPr>
        <w:t>I</w:t>
      </w:r>
      <w:r w:rsidR="00952C75" w:rsidRPr="002E6D9F">
        <w:rPr>
          <w:lang w:val="en-US"/>
        </w:rPr>
        <w:t>f any, the</w:t>
      </w:r>
      <w:r w:rsidRPr="002E6D9F">
        <w:rPr>
          <w:lang w:val="en-US"/>
        </w:rPr>
        <w:t xml:space="preserve"> text</w:t>
      </w:r>
      <w:r w:rsidR="00952C75" w:rsidRPr="002E6D9F">
        <w:rPr>
          <w:lang w:val="en-US"/>
        </w:rPr>
        <w:t>/</w:t>
      </w:r>
      <w:r w:rsidRPr="002E6D9F">
        <w:rPr>
          <w:lang w:val="en-US"/>
        </w:rPr>
        <w:t>symbols</w:t>
      </w:r>
      <w:r w:rsidR="00952C75" w:rsidRPr="002E6D9F">
        <w:rPr>
          <w:lang w:val="en-US"/>
        </w:rPr>
        <w:t>/</w:t>
      </w:r>
      <w:r w:rsidRPr="002E6D9F">
        <w:rPr>
          <w:lang w:val="en-US"/>
        </w:rPr>
        <w:t>c</w:t>
      </w:r>
      <w:r w:rsidR="00952C75" w:rsidRPr="002E6D9F">
        <w:rPr>
          <w:lang w:val="en-US"/>
        </w:rPr>
        <w:t>urv</w:t>
      </w:r>
      <w:r w:rsidRPr="002E6D9F">
        <w:rPr>
          <w:lang w:val="en-US"/>
        </w:rPr>
        <w:t xml:space="preserve">es </w:t>
      </w:r>
      <w:r w:rsidR="00E965A3" w:rsidRPr="002E6D9F">
        <w:rPr>
          <w:lang w:val="en-US"/>
        </w:rPr>
        <w:t xml:space="preserve">are large or broad enough to be easily </w:t>
      </w:r>
      <w:r w:rsidR="003A48AF">
        <w:rPr>
          <w:lang w:val="en-US"/>
        </w:rPr>
        <w:t>leg</w:t>
      </w:r>
      <w:r w:rsidR="00E965A3" w:rsidRPr="002E6D9F">
        <w:rPr>
          <w:lang w:val="en-US"/>
        </w:rPr>
        <w:t>ible</w:t>
      </w:r>
      <w:r w:rsidRPr="002E6D9F">
        <w:rPr>
          <w:lang w:val="en-US"/>
        </w:rPr>
        <w:t xml:space="preserve">. </w:t>
      </w:r>
      <w:r w:rsidR="00E965A3" w:rsidRPr="002E6D9F">
        <w:rPr>
          <w:color w:val="auto"/>
          <w:lang w:val="en-US"/>
        </w:rPr>
        <w:t>The authors</w:t>
      </w:r>
      <w:r w:rsidR="00E625EE" w:rsidRPr="002E6D9F">
        <w:rPr>
          <w:color w:val="auto"/>
          <w:lang w:val="en-US"/>
        </w:rPr>
        <w:t xml:space="preserve"> </w:t>
      </w:r>
      <w:r w:rsidR="00E965A3" w:rsidRPr="002E6D9F">
        <w:rPr>
          <w:color w:val="auto"/>
          <w:lang w:val="en-US"/>
        </w:rPr>
        <w:t>may be contacted by the publisher if changes in the format o</w:t>
      </w:r>
      <w:r w:rsidR="002C379B">
        <w:rPr>
          <w:color w:val="auto"/>
          <w:lang w:val="en-US"/>
        </w:rPr>
        <w:t>r</w:t>
      </w:r>
      <w:r w:rsidR="00E965A3" w:rsidRPr="002E6D9F">
        <w:rPr>
          <w:color w:val="auto"/>
          <w:lang w:val="en-US"/>
        </w:rPr>
        <w:t xml:space="preserve"> resolution of the figure are needed</w:t>
      </w:r>
      <w:r w:rsidRPr="002E6D9F">
        <w:rPr>
          <w:color w:val="auto"/>
          <w:lang w:val="en-US"/>
        </w:rPr>
        <w:t xml:space="preserve">. </w:t>
      </w:r>
      <w:r w:rsidR="00E965A3" w:rsidRPr="002E6D9F">
        <w:rPr>
          <w:color w:val="auto"/>
          <w:lang w:val="en-US"/>
        </w:rPr>
        <w:t>Figures made up of several parts should be provided as a single file. The legend is centered if it consists of a single line. If not, the legend is justified to left and right margins</w:t>
      </w:r>
      <w:r w:rsidRPr="002E6D9F">
        <w:rPr>
          <w:lang w:val="en-US"/>
        </w:rPr>
        <w:t xml:space="preserve"> </w:t>
      </w:r>
      <w:r w:rsidR="00E965A3" w:rsidRPr="002E6D9F">
        <w:rPr>
          <w:lang w:val="en-US"/>
        </w:rPr>
        <w:t>removed by</w:t>
      </w:r>
      <w:r w:rsidRPr="002E6D9F">
        <w:rPr>
          <w:lang w:val="en-US"/>
        </w:rPr>
        <w:t xml:space="preserve"> 2 cm </w:t>
      </w:r>
      <w:r w:rsidR="00E965A3" w:rsidRPr="002E6D9F">
        <w:rPr>
          <w:lang w:val="en-US"/>
        </w:rPr>
        <w:t>from the main text margins</w:t>
      </w:r>
      <w:r w:rsidRPr="002E6D9F">
        <w:rPr>
          <w:lang w:val="en-US"/>
        </w:rPr>
        <w:t>.</w:t>
      </w:r>
    </w:p>
    <w:p w14:paraId="4C958CFE" w14:textId="77777777" w:rsidR="00652259" w:rsidRPr="002E6D9F" w:rsidRDefault="00652259" w:rsidP="00652259">
      <w:pPr>
        <w:jc w:val="both"/>
        <w:rPr>
          <w:lang w:val="en-US"/>
        </w:rPr>
      </w:pPr>
    </w:p>
    <w:p w14:paraId="0A3725B9" w14:textId="583267B3" w:rsidR="00D14773" w:rsidRPr="002E6D9F" w:rsidRDefault="00652259" w:rsidP="000F49B3">
      <w:pPr>
        <w:ind w:left="993" w:right="990"/>
        <w:jc w:val="both"/>
        <w:rPr>
          <w:color w:val="auto"/>
          <w:lang w:val="en-CA"/>
        </w:rPr>
      </w:pPr>
      <w:r w:rsidRPr="002E6D9F">
        <w:rPr>
          <w:b/>
          <w:lang w:val="en-US"/>
        </w:rPr>
        <w:t>Table 1</w:t>
      </w:r>
      <w:r w:rsidRPr="002E6D9F">
        <w:rPr>
          <w:lang w:val="en-US"/>
        </w:rPr>
        <w:t>: Ex</w:t>
      </w:r>
      <w:r w:rsidR="002A50D7" w:rsidRPr="002E6D9F">
        <w:rPr>
          <w:lang w:val="en-US"/>
        </w:rPr>
        <w:t>a</w:t>
      </w:r>
      <w:r w:rsidRPr="002E6D9F">
        <w:rPr>
          <w:lang w:val="en-US"/>
        </w:rPr>
        <w:t xml:space="preserve">mple </w:t>
      </w:r>
      <w:r w:rsidR="002A50D7" w:rsidRPr="002E6D9F">
        <w:rPr>
          <w:lang w:val="en-US"/>
        </w:rPr>
        <w:t>of table formatting</w:t>
      </w:r>
      <w:r w:rsidRPr="002E6D9F">
        <w:rPr>
          <w:lang w:val="en-US"/>
        </w:rPr>
        <w:t xml:space="preserve">. </w:t>
      </w:r>
      <w:r w:rsidR="002A50D7" w:rsidRPr="002E6D9F">
        <w:rPr>
          <w:color w:val="auto"/>
          <w:lang w:val="en-US"/>
        </w:rPr>
        <w:t>The legend is centered if it consists of a single line. If not, the legend is justified to left and right margins</w:t>
      </w:r>
      <w:r w:rsidR="002A50D7" w:rsidRPr="002E6D9F">
        <w:rPr>
          <w:lang w:val="en-US"/>
        </w:rPr>
        <w:t xml:space="preserve"> </w:t>
      </w:r>
      <w:r w:rsidR="002E6D9F" w:rsidRPr="002E6D9F">
        <w:rPr>
          <w:lang w:val="en-US"/>
        </w:rPr>
        <w:t>aligned with the table</w:t>
      </w:r>
      <w:r w:rsidR="002A50D7" w:rsidRPr="002E6D9F">
        <w:rPr>
          <w:lang w:val="en-US"/>
        </w:rPr>
        <w:t>.</w:t>
      </w:r>
      <w:r w:rsidR="002E6D9F" w:rsidRPr="002E6D9F">
        <w:rPr>
          <w:lang w:val="en-US"/>
        </w:rPr>
        <w:t xml:space="preserve"> A simple structure is recommended for tables. </w:t>
      </w:r>
      <w:r w:rsidR="002E6D9F" w:rsidRPr="002E6D9F">
        <w:rPr>
          <w:lang w:val="en-CA"/>
        </w:rPr>
        <w:t xml:space="preserve">Please </w:t>
      </w:r>
      <w:r w:rsidR="003A48AF">
        <w:rPr>
          <w:lang w:val="en-CA"/>
        </w:rPr>
        <w:t>bear in mind</w:t>
      </w:r>
      <w:r w:rsidR="002E6D9F" w:rsidRPr="002E6D9F">
        <w:rPr>
          <w:lang w:val="en-CA"/>
        </w:rPr>
        <w:t xml:space="preserve"> </w:t>
      </w:r>
      <w:r w:rsidR="002E6D9F" w:rsidRPr="002E6D9F">
        <w:rPr>
          <w:color w:val="auto"/>
          <w:lang w:val="en-CA"/>
        </w:rPr>
        <w:t>that in the html version, the text in each cell will be left-aligned. More complex tables will be treated as figures</w:t>
      </w:r>
      <w:r w:rsidRPr="002E6D9F">
        <w:rPr>
          <w:color w:val="auto"/>
          <w:lang w:val="en-CA"/>
        </w:rPr>
        <w:t xml:space="preserve"> </w:t>
      </w:r>
      <w:r w:rsidR="002E6D9F" w:rsidRPr="002E6D9F">
        <w:rPr>
          <w:color w:val="auto"/>
          <w:lang w:val="en-CA"/>
        </w:rPr>
        <w:t>to safeguard their structure.</w:t>
      </w:r>
    </w:p>
    <w:tbl>
      <w:tblPr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1771"/>
        <w:gridCol w:w="1772"/>
        <w:gridCol w:w="1772"/>
        <w:gridCol w:w="1772"/>
      </w:tblGrid>
      <w:tr w:rsidR="00652259" w:rsidRPr="002E6D9F" w14:paraId="0BF274A0" w14:textId="77777777" w:rsidTr="00682B87">
        <w:tc>
          <w:tcPr>
            <w:tcW w:w="1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51421" w14:textId="0BC692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Col</w:t>
            </w:r>
            <w:r w:rsidR="002A561E" w:rsidRPr="002E6D9F">
              <w:rPr>
                <w:sz w:val="22"/>
                <w:szCs w:val="22"/>
                <w:lang w:val="en-US"/>
              </w:rPr>
              <w:t>umn</w:t>
            </w:r>
            <w:r w:rsidRPr="002E6D9F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51EA23" w14:textId="39194024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Col</w:t>
            </w:r>
            <w:r w:rsidR="002A561E" w:rsidRPr="002E6D9F">
              <w:rPr>
                <w:sz w:val="22"/>
                <w:szCs w:val="22"/>
                <w:lang w:val="en-US"/>
              </w:rPr>
              <w:t>umn</w:t>
            </w:r>
            <w:r w:rsidRPr="002E6D9F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902ABD" w14:textId="60047F8C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Col</w:t>
            </w:r>
            <w:r w:rsidR="002A561E" w:rsidRPr="002E6D9F">
              <w:rPr>
                <w:sz w:val="22"/>
                <w:szCs w:val="22"/>
                <w:lang w:val="en-US"/>
              </w:rPr>
              <w:t>umn</w:t>
            </w:r>
            <w:r w:rsidRPr="002E6D9F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C46F65" w14:textId="35BD9B3B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Col</w:t>
            </w:r>
            <w:r w:rsidR="002A561E" w:rsidRPr="002E6D9F">
              <w:rPr>
                <w:sz w:val="22"/>
                <w:szCs w:val="22"/>
                <w:lang w:val="en-US"/>
              </w:rPr>
              <w:t>umn</w:t>
            </w:r>
            <w:r w:rsidRPr="002E6D9F">
              <w:rPr>
                <w:sz w:val="22"/>
                <w:szCs w:val="22"/>
                <w:lang w:val="en-US"/>
              </w:rPr>
              <w:t xml:space="preserve"> 4</w:t>
            </w:r>
          </w:p>
        </w:tc>
      </w:tr>
      <w:tr w:rsidR="00652259" w:rsidRPr="002E6D9F" w14:paraId="5D11571E" w14:textId="77777777" w:rsidTr="00682B87">
        <w:tc>
          <w:tcPr>
            <w:tcW w:w="1771" w:type="dxa"/>
            <w:shd w:val="clear" w:color="auto" w:fill="auto"/>
            <w:vAlign w:val="center"/>
          </w:tcPr>
          <w:p w14:paraId="6F70C636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Abc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470E646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A3EF190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456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BC5C488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789</w:t>
            </w:r>
          </w:p>
        </w:tc>
      </w:tr>
      <w:tr w:rsidR="00652259" w:rsidRPr="002E6D9F" w14:paraId="4DAA7858" w14:textId="77777777" w:rsidTr="00682B87">
        <w:tc>
          <w:tcPr>
            <w:tcW w:w="1771" w:type="dxa"/>
            <w:shd w:val="clear" w:color="auto" w:fill="auto"/>
            <w:vAlign w:val="center"/>
          </w:tcPr>
          <w:p w14:paraId="7D47FF33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Def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E16378B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55DBE9D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456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8667530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789</w:t>
            </w:r>
          </w:p>
        </w:tc>
      </w:tr>
      <w:tr w:rsidR="00652259" w:rsidRPr="002E6D9F" w14:paraId="284471A0" w14:textId="77777777" w:rsidTr="00682B87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7B3DE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Hij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C14B4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31B0E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456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19D83" w14:textId="77777777" w:rsidR="00652259" w:rsidRPr="002E6D9F" w:rsidRDefault="00652259" w:rsidP="00682B87">
            <w:pPr>
              <w:jc w:val="center"/>
              <w:rPr>
                <w:sz w:val="22"/>
                <w:szCs w:val="22"/>
                <w:lang w:val="en-US"/>
              </w:rPr>
            </w:pPr>
            <w:r w:rsidRPr="002E6D9F">
              <w:rPr>
                <w:sz w:val="22"/>
                <w:szCs w:val="22"/>
                <w:lang w:val="en-US"/>
              </w:rPr>
              <w:t>789</w:t>
            </w:r>
          </w:p>
        </w:tc>
      </w:tr>
    </w:tbl>
    <w:p w14:paraId="25FE8D60" w14:textId="77777777" w:rsidR="0042276C" w:rsidRPr="002E6D9F" w:rsidRDefault="0042276C">
      <w:pPr>
        <w:rPr>
          <w:lang w:val="en-US"/>
        </w:rPr>
      </w:pPr>
    </w:p>
    <w:sectPr w:rsidR="0042276C" w:rsidRPr="002E6D9F" w:rsidSect="00012DAB">
      <w:footerReference w:type="default" r:id="rId12"/>
      <w:pgSz w:w="11906" w:h="16838"/>
      <w:pgMar w:top="1417" w:right="1417" w:bottom="1417" w:left="141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17CE" w14:textId="77777777" w:rsidR="008E5FDE" w:rsidRDefault="008E5FDE" w:rsidP="000F49B3">
      <w:pPr>
        <w:spacing w:line="240" w:lineRule="auto"/>
      </w:pPr>
      <w:r>
        <w:separator/>
      </w:r>
    </w:p>
  </w:endnote>
  <w:endnote w:type="continuationSeparator" w:id="0">
    <w:p w14:paraId="36756A61" w14:textId="77777777" w:rsidR="008E5FDE" w:rsidRDefault="008E5FDE" w:rsidP="000F4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088357"/>
      <w:docPartObj>
        <w:docPartGallery w:val="Page Numbers (Bottom of Page)"/>
        <w:docPartUnique/>
      </w:docPartObj>
    </w:sdtPr>
    <w:sdtEndPr/>
    <w:sdtContent>
      <w:p w14:paraId="6426B414" w14:textId="4DBD018C" w:rsidR="000F49B3" w:rsidRDefault="000F49B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04B57" w14:textId="77777777" w:rsidR="000F49B3" w:rsidRDefault="000F4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B4F7" w14:textId="77777777" w:rsidR="008E5FDE" w:rsidRDefault="008E5FDE" w:rsidP="000F49B3">
      <w:pPr>
        <w:spacing w:line="240" w:lineRule="auto"/>
      </w:pPr>
      <w:r>
        <w:separator/>
      </w:r>
    </w:p>
  </w:footnote>
  <w:footnote w:type="continuationSeparator" w:id="0">
    <w:p w14:paraId="72EF4B83" w14:textId="77777777" w:rsidR="008E5FDE" w:rsidRDefault="008E5FDE" w:rsidP="000F49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4E19"/>
    <w:multiLevelType w:val="hybridMultilevel"/>
    <w:tmpl w:val="2886F2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59"/>
    <w:rsid w:val="00012DAB"/>
    <w:rsid w:val="00036D9D"/>
    <w:rsid w:val="00057709"/>
    <w:rsid w:val="000A7896"/>
    <w:rsid w:val="000C453F"/>
    <w:rsid w:val="000F49B3"/>
    <w:rsid w:val="0011389D"/>
    <w:rsid w:val="001521DE"/>
    <w:rsid w:val="00154940"/>
    <w:rsid w:val="0019642F"/>
    <w:rsid w:val="001F2632"/>
    <w:rsid w:val="00226238"/>
    <w:rsid w:val="0024162D"/>
    <w:rsid w:val="0025029A"/>
    <w:rsid w:val="002A4298"/>
    <w:rsid w:val="002A50D7"/>
    <w:rsid w:val="002A561E"/>
    <w:rsid w:val="002B700A"/>
    <w:rsid w:val="002C379B"/>
    <w:rsid w:val="002E6D9F"/>
    <w:rsid w:val="00314847"/>
    <w:rsid w:val="00344467"/>
    <w:rsid w:val="00356ABA"/>
    <w:rsid w:val="00375E35"/>
    <w:rsid w:val="003A48AF"/>
    <w:rsid w:val="003D33C6"/>
    <w:rsid w:val="0042276C"/>
    <w:rsid w:val="0043655A"/>
    <w:rsid w:val="0043772E"/>
    <w:rsid w:val="004E3580"/>
    <w:rsid w:val="004F7D0B"/>
    <w:rsid w:val="00504908"/>
    <w:rsid w:val="005423CF"/>
    <w:rsid w:val="00554563"/>
    <w:rsid w:val="005834C6"/>
    <w:rsid w:val="005C20E4"/>
    <w:rsid w:val="00617ADC"/>
    <w:rsid w:val="0063131F"/>
    <w:rsid w:val="00652259"/>
    <w:rsid w:val="00666F5D"/>
    <w:rsid w:val="006810B7"/>
    <w:rsid w:val="00681E92"/>
    <w:rsid w:val="006913B0"/>
    <w:rsid w:val="006A290F"/>
    <w:rsid w:val="006A4BAE"/>
    <w:rsid w:val="006B3547"/>
    <w:rsid w:val="006C58BC"/>
    <w:rsid w:val="006F27C4"/>
    <w:rsid w:val="00704796"/>
    <w:rsid w:val="00713D35"/>
    <w:rsid w:val="00755ED8"/>
    <w:rsid w:val="00770BA2"/>
    <w:rsid w:val="00794009"/>
    <w:rsid w:val="007A4782"/>
    <w:rsid w:val="0081763D"/>
    <w:rsid w:val="00833DAE"/>
    <w:rsid w:val="008457C9"/>
    <w:rsid w:val="008662B1"/>
    <w:rsid w:val="00866413"/>
    <w:rsid w:val="00884190"/>
    <w:rsid w:val="008D36DC"/>
    <w:rsid w:val="008E5FDE"/>
    <w:rsid w:val="008E6E82"/>
    <w:rsid w:val="00920ED6"/>
    <w:rsid w:val="00952C75"/>
    <w:rsid w:val="00972A50"/>
    <w:rsid w:val="00990442"/>
    <w:rsid w:val="00992C81"/>
    <w:rsid w:val="009A19AE"/>
    <w:rsid w:val="009A7743"/>
    <w:rsid w:val="009B10B0"/>
    <w:rsid w:val="009F497B"/>
    <w:rsid w:val="00A41693"/>
    <w:rsid w:val="00A61879"/>
    <w:rsid w:val="00A74BFD"/>
    <w:rsid w:val="00A96266"/>
    <w:rsid w:val="00A96942"/>
    <w:rsid w:val="00A97ADC"/>
    <w:rsid w:val="00AE2FE5"/>
    <w:rsid w:val="00AE74E9"/>
    <w:rsid w:val="00AF5BA5"/>
    <w:rsid w:val="00B42C12"/>
    <w:rsid w:val="00B55525"/>
    <w:rsid w:val="00B70F85"/>
    <w:rsid w:val="00B8712F"/>
    <w:rsid w:val="00B955B3"/>
    <w:rsid w:val="00BB4B4E"/>
    <w:rsid w:val="00BB7529"/>
    <w:rsid w:val="00BF4686"/>
    <w:rsid w:val="00C12905"/>
    <w:rsid w:val="00CA678C"/>
    <w:rsid w:val="00D069ED"/>
    <w:rsid w:val="00D078F9"/>
    <w:rsid w:val="00D14773"/>
    <w:rsid w:val="00DA4F41"/>
    <w:rsid w:val="00DB04FB"/>
    <w:rsid w:val="00DF73D3"/>
    <w:rsid w:val="00E02B7C"/>
    <w:rsid w:val="00E625EE"/>
    <w:rsid w:val="00E74A47"/>
    <w:rsid w:val="00E75E82"/>
    <w:rsid w:val="00E77226"/>
    <w:rsid w:val="00E965A3"/>
    <w:rsid w:val="00EB0330"/>
    <w:rsid w:val="00EF1A31"/>
    <w:rsid w:val="00F60CF8"/>
    <w:rsid w:val="00F81F8C"/>
    <w:rsid w:val="00F8278A"/>
    <w:rsid w:val="00FB7C90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C9DA7"/>
  <w15:chartTrackingRefBased/>
  <w15:docId w15:val="{EB6F6887-CC0B-4A4E-9398-CA74925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82"/>
    <w:pPr>
      <w:spacing w:line="276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article">
    <w:name w:val="Titre-article"/>
    <w:basedOn w:val="Normal"/>
    <w:rsid w:val="00652259"/>
    <w:pPr>
      <w:jc w:val="center"/>
    </w:pPr>
    <w:rPr>
      <w:b/>
      <w:sz w:val="32"/>
      <w:szCs w:val="32"/>
    </w:rPr>
  </w:style>
  <w:style w:type="paragraph" w:customStyle="1" w:styleId="Corpsdetexte-Article">
    <w:name w:val="Corps de texte-Article"/>
    <w:basedOn w:val="Normal"/>
    <w:rsid w:val="00652259"/>
    <w:pPr>
      <w:spacing w:line="360" w:lineRule="auto"/>
    </w:pPr>
  </w:style>
  <w:style w:type="paragraph" w:customStyle="1" w:styleId="StyleInterligne15ligne">
    <w:name w:val="Style Interligne : 15 ligne"/>
    <w:basedOn w:val="Normal"/>
    <w:rsid w:val="00652259"/>
    <w:pPr>
      <w:spacing w:line="360" w:lineRule="auto"/>
      <w:jc w:val="both"/>
    </w:pPr>
    <w:rPr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652259"/>
  </w:style>
  <w:style w:type="character" w:styleId="Textedelespacerserv">
    <w:name w:val="Placeholder Text"/>
    <w:basedOn w:val="Policepardfaut"/>
    <w:uiPriority w:val="99"/>
    <w:semiHidden/>
    <w:rsid w:val="00AF5BA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365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55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F49B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9B3"/>
    <w:rPr>
      <w:rFonts w:ascii="Times New Roman" w:eastAsia="Times New Roman" w:hAnsi="Times New Roman" w:cs="Times New Roman"/>
      <w:color w:val="000000" w:themeColor="text1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49B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9B3"/>
    <w:rPr>
      <w:rFonts w:ascii="Times New Roman" w:eastAsia="Times New Roman" w:hAnsi="Times New Roman" w:cs="Times New Roman"/>
      <w:color w:val="000000" w:themeColor="text1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A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.niso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doi.org/10.25518/0037-9565.9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518/0037-9565.9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3F7C-4F52-4BFF-A9D7-D525B5E5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7</cp:revision>
  <cp:lastPrinted>2022-02-08T13:19:00Z</cp:lastPrinted>
  <dcterms:created xsi:type="dcterms:W3CDTF">2022-02-08T13:18:00Z</dcterms:created>
  <dcterms:modified xsi:type="dcterms:W3CDTF">2022-02-22T17:06:00Z</dcterms:modified>
</cp:coreProperties>
</file>